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EDE" w:rsidRDefault="00E12EDE" w:rsidP="00E12EDE">
      <w:pPr>
        <w:pStyle w:val="a3"/>
        <w:rPr>
          <w:rFonts w:ascii="Myriad Pro" w:hAnsi="Myriad Pro" w:cs="Arial"/>
          <w:sz w:val="22"/>
          <w:szCs w:val="22"/>
          <w:highlight w:val="yellow"/>
          <w:lang w:val="mk-MK"/>
        </w:rPr>
      </w:pPr>
      <w:bookmarkStart w:id="0" w:name="_GoBack"/>
      <w:bookmarkEnd w:id="0"/>
    </w:p>
    <w:p w:rsidR="00E12EDE" w:rsidRDefault="00E12EDE" w:rsidP="00E12EDE">
      <w:pPr>
        <w:pStyle w:val="a3"/>
        <w:rPr>
          <w:rFonts w:ascii="Myriad Pro" w:hAnsi="Myriad Pro" w:cs="Arial"/>
          <w:sz w:val="22"/>
          <w:szCs w:val="22"/>
          <w:highlight w:val="yellow"/>
          <w:lang w:val="mk-MK"/>
        </w:rPr>
      </w:pPr>
    </w:p>
    <w:p w:rsidR="00E12EDE" w:rsidRDefault="00E12EDE" w:rsidP="00E12EDE">
      <w:pPr>
        <w:pStyle w:val="a3"/>
        <w:rPr>
          <w:rFonts w:ascii="Myriad Pro" w:hAnsi="Myriad Pro" w:cs="Arial"/>
          <w:sz w:val="22"/>
          <w:szCs w:val="22"/>
          <w:highlight w:val="yellow"/>
          <w:lang w:val="mk-MK"/>
        </w:rPr>
      </w:pPr>
    </w:p>
    <w:p w:rsidR="00E12EDE" w:rsidRDefault="00E12EDE" w:rsidP="00E12EDE">
      <w:pPr>
        <w:pStyle w:val="a3"/>
        <w:rPr>
          <w:rFonts w:ascii="Myriad Pro" w:hAnsi="Myriad Pro" w:cs="Arial"/>
          <w:sz w:val="22"/>
          <w:szCs w:val="22"/>
          <w:highlight w:val="yellow"/>
          <w:lang w:val="mk-MK"/>
        </w:rPr>
      </w:pPr>
    </w:p>
    <w:p w:rsidR="00E12EDE" w:rsidRPr="004D7197" w:rsidRDefault="00E12EDE" w:rsidP="00E12EDE">
      <w:pPr>
        <w:pStyle w:val="a3"/>
        <w:rPr>
          <w:rFonts w:ascii="Myriad Pro" w:hAnsi="Myriad Pro" w:cs="Arial"/>
          <w:sz w:val="22"/>
          <w:szCs w:val="22"/>
          <w:lang w:val="mk-MK"/>
        </w:rPr>
      </w:pPr>
      <w:r w:rsidRPr="004D7197">
        <w:rPr>
          <w:rFonts w:ascii="Myriad Pro" w:hAnsi="Myriad Pro" w:cs="Arial"/>
          <w:sz w:val="22"/>
          <w:szCs w:val="22"/>
          <w:highlight w:val="yellow"/>
          <w:lang w:val="mk-MK"/>
        </w:rPr>
        <w:t>МОДЕЛ НА</w:t>
      </w:r>
      <w:r w:rsidRPr="004D7197">
        <w:rPr>
          <w:rFonts w:ascii="Myriad Pro" w:hAnsi="Myriad Pro" w:cs="Arial"/>
          <w:sz w:val="22"/>
          <w:szCs w:val="22"/>
          <w:lang w:val="mk-MK"/>
        </w:rPr>
        <w:t xml:space="preserve"> </w:t>
      </w:r>
    </w:p>
    <w:p w:rsidR="00E12EDE" w:rsidRPr="004D7197" w:rsidRDefault="00E12EDE" w:rsidP="00E12EDE">
      <w:pPr>
        <w:pStyle w:val="a3"/>
        <w:rPr>
          <w:rFonts w:ascii="Myriad Pro" w:hAnsi="Myriad Pro" w:cs="Arial"/>
          <w:sz w:val="22"/>
          <w:szCs w:val="22"/>
          <w:lang w:val="mk-MK"/>
        </w:rPr>
      </w:pPr>
    </w:p>
    <w:p w:rsidR="00E12EDE" w:rsidRPr="004D7197" w:rsidRDefault="00E12EDE" w:rsidP="00E12EDE">
      <w:pPr>
        <w:pStyle w:val="a3"/>
        <w:rPr>
          <w:rFonts w:ascii="Myriad Pro" w:hAnsi="Myriad Pro" w:cs="Arial"/>
          <w:sz w:val="22"/>
          <w:szCs w:val="22"/>
          <w:lang w:val="mk-MK"/>
        </w:rPr>
      </w:pPr>
      <w:r w:rsidRPr="004D7197">
        <w:rPr>
          <w:rFonts w:ascii="Myriad Pro" w:hAnsi="Myriad Pro" w:cs="Arial"/>
          <w:sz w:val="22"/>
          <w:szCs w:val="22"/>
          <w:lang w:val="mk-MK"/>
        </w:rPr>
        <w:t>Д  О  Г  О  В  О  Р</w:t>
      </w:r>
    </w:p>
    <w:p w:rsidR="00E12EDE" w:rsidRPr="004D7197" w:rsidRDefault="00E12EDE" w:rsidP="00E12EDE">
      <w:pPr>
        <w:pStyle w:val="a3"/>
        <w:jc w:val="both"/>
        <w:rPr>
          <w:rFonts w:ascii="Myriad Pro" w:hAnsi="Myriad Pro" w:cs="Arial"/>
          <w:sz w:val="22"/>
          <w:szCs w:val="22"/>
        </w:rPr>
      </w:pPr>
    </w:p>
    <w:p w:rsidR="00E12EDE" w:rsidRPr="004D7197" w:rsidRDefault="00E12EDE" w:rsidP="00E12EDE">
      <w:pPr>
        <w:pStyle w:val="a3"/>
        <w:rPr>
          <w:rFonts w:ascii="Myriad Pro" w:hAnsi="Myriad Pro" w:cs="Arial"/>
          <w:sz w:val="22"/>
          <w:szCs w:val="22"/>
          <w:lang w:val="mk-MK"/>
        </w:rPr>
      </w:pPr>
      <w:r w:rsidRPr="004D7197">
        <w:rPr>
          <w:rFonts w:ascii="Myriad Pro" w:hAnsi="Myriad Pro" w:cs="Arial"/>
          <w:sz w:val="22"/>
          <w:szCs w:val="22"/>
          <w:lang w:val="mk-MK"/>
        </w:rPr>
        <w:t xml:space="preserve">за </w:t>
      </w:r>
      <w:r>
        <w:rPr>
          <w:rFonts w:ascii="Myriad Pro" w:hAnsi="Myriad Pro" w:cs="Arial"/>
          <w:sz w:val="22"/>
          <w:szCs w:val="22"/>
          <w:lang w:val="mk-MK"/>
        </w:rPr>
        <w:t>пристап и користење на преносната</w:t>
      </w:r>
      <w:r w:rsidRPr="004D7197">
        <w:rPr>
          <w:rFonts w:ascii="Myriad Pro" w:hAnsi="Myriad Pro" w:cs="Arial"/>
          <w:sz w:val="22"/>
          <w:szCs w:val="22"/>
          <w:lang w:val="mk-MK"/>
        </w:rPr>
        <w:t xml:space="preserve"> мрежа и надоместокот за користење на електропреносниот систем</w:t>
      </w:r>
    </w:p>
    <w:p w:rsidR="00E12EDE" w:rsidRPr="004D7197" w:rsidRDefault="00E12EDE" w:rsidP="00E12EDE">
      <w:pPr>
        <w:jc w:val="center"/>
        <w:rPr>
          <w:rFonts w:ascii="Myriad Pro" w:hAnsi="Myriad Pro" w:cs="Arial"/>
          <w:lang w:val="ru-RU"/>
        </w:rPr>
      </w:pPr>
    </w:p>
    <w:p w:rsidR="00E12EDE" w:rsidRPr="004D7197" w:rsidRDefault="00E12EDE" w:rsidP="00E12EDE">
      <w:pPr>
        <w:jc w:val="center"/>
        <w:rPr>
          <w:rFonts w:ascii="Myriad Pro" w:hAnsi="Myriad Pro" w:cs="Arial"/>
          <w:lang w:val="ru-RU"/>
        </w:rPr>
      </w:pPr>
    </w:p>
    <w:p w:rsidR="00E12EDE" w:rsidRPr="004D7197" w:rsidRDefault="00E12EDE" w:rsidP="00E12EDE">
      <w:pPr>
        <w:jc w:val="center"/>
        <w:rPr>
          <w:rFonts w:ascii="Myriad Pro" w:hAnsi="Myriad Pro" w:cs="Arial"/>
          <w:lang w:val="ru-RU"/>
        </w:rPr>
      </w:pPr>
    </w:p>
    <w:p w:rsidR="00E12EDE" w:rsidRPr="004D7197" w:rsidRDefault="00E12EDE" w:rsidP="00E12EDE">
      <w:pPr>
        <w:jc w:val="center"/>
        <w:rPr>
          <w:rFonts w:ascii="Myriad Pro" w:hAnsi="Myriad Pro" w:cs="Arial"/>
          <w:lang w:val="ru-RU"/>
        </w:rPr>
      </w:pPr>
    </w:p>
    <w:p w:rsidR="00E12EDE" w:rsidRPr="004D7197" w:rsidRDefault="00E12EDE" w:rsidP="00E12EDE">
      <w:pPr>
        <w:jc w:val="center"/>
        <w:rPr>
          <w:rFonts w:ascii="Myriad Pro" w:hAnsi="Myriad Pro" w:cs="Arial"/>
          <w:lang w:val="ru-RU"/>
        </w:rPr>
      </w:pPr>
    </w:p>
    <w:p w:rsidR="00E12EDE" w:rsidRPr="004D7197" w:rsidRDefault="00E12EDE" w:rsidP="00E12EDE">
      <w:pPr>
        <w:jc w:val="center"/>
        <w:rPr>
          <w:rFonts w:ascii="Myriad Pro" w:hAnsi="Myriad Pro" w:cs="Arial"/>
          <w:lang w:val="ru-RU"/>
        </w:rPr>
      </w:pPr>
    </w:p>
    <w:p w:rsidR="00E12EDE" w:rsidRPr="004D7197" w:rsidRDefault="00E12EDE" w:rsidP="00E12EDE">
      <w:pPr>
        <w:jc w:val="center"/>
        <w:rPr>
          <w:rFonts w:ascii="Myriad Pro" w:hAnsi="Myriad Pro" w:cs="Arial"/>
          <w:lang w:val="ru-RU"/>
        </w:rPr>
      </w:pPr>
    </w:p>
    <w:p w:rsidR="00E12EDE" w:rsidRPr="004D7197" w:rsidRDefault="00E12EDE" w:rsidP="00E12EDE">
      <w:pPr>
        <w:jc w:val="center"/>
        <w:rPr>
          <w:rFonts w:ascii="Myriad Pro" w:hAnsi="Myriad Pro" w:cs="Arial"/>
          <w:lang w:val="mk-MK"/>
        </w:rPr>
      </w:pPr>
      <w:r w:rsidRPr="004D7197">
        <w:rPr>
          <w:rFonts w:ascii="Myriad Pro" w:hAnsi="Myriad Pro" w:cs="Arial"/>
          <w:lang w:val="mk-MK"/>
        </w:rPr>
        <w:t>СКЛУЧЕН ПОМЕЃУ:</w:t>
      </w:r>
    </w:p>
    <w:p w:rsidR="00E12EDE" w:rsidRPr="004D7197" w:rsidRDefault="00E12EDE" w:rsidP="00E12EDE">
      <w:pPr>
        <w:jc w:val="center"/>
        <w:rPr>
          <w:rFonts w:ascii="Myriad Pro" w:hAnsi="Myriad Pro" w:cs="Arial"/>
          <w:lang w:val="mk-MK"/>
        </w:rPr>
      </w:pPr>
    </w:p>
    <w:p w:rsidR="00E12EDE" w:rsidRPr="004D7197" w:rsidRDefault="00E12EDE" w:rsidP="00E12EDE">
      <w:pPr>
        <w:jc w:val="center"/>
        <w:rPr>
          <w:rFonts w:ascii="Myriad Pro" w:hAnsi="Myriad Pro" w:cs="Arial"/>
          <w:b/>
          <w:sz w:val="28"/>
          <w:lang w:val="mk-MK"/>
        </w:rPr>
      </w:pPr>
      <w:r w:rsidRPr="004D7197">
        <w:rPr>
          <w:rFonts w:ascii="Myriad Pro" w:hAnsi="Myriad Pro" w:cs="Arial"/>
          <w:b/>
          <w:sz w:val="28"/>
          <w:lang w:val="mk-MK"/>
        </w:rPr>
        <w:t>АД  “МЕПСО ”</w:t>
      </w:r>
    </w:p>
    <w:p w:rsidR="00E12EDE" w:rsidRPr="004D7197" w:rsidRDefault="00E12EDE" w:rsidP="00E12EDE">
      <w:pPr>
        <w:jc w:val="center"/>
        <w:rPr>
          <w:rFonts w:ascii="Myriad Pro" w:hAnsi="Myriad Pro" w:cs="Arial"/>
          <w:lang w:val="mk-MK"/>
        </w:rPr>
      </w:pPr>
      <w:r w:rsidRPr="004D7197">
        <w:rPr>
          <w:rFonts w:ascii="Myriad Pro" w:hAnsi="Myriad Pro" w:cs="Arial"/>
          <w:lang w:val="mk-MK"/>
        </w:rPr>
        <w:t>и</w:t>
      </w:r>
    </w:p>
    <w:p w:rsidR="00E12EDE" w:rsidRPr="004D7197" w:rsidRDefault="00E12EDE" w:rsidP="00E12EDE">
      <w:pPr>
        <w:jc w:val="center"/>
        <w:rPr>
          <w:rFonts w:ascii="Myriad Pro" w:hAnsi="Myriad Pro" w:cs="Arial"/>
          <w:b/>
          <w:sz w:val="28"/>
          <w:lang w:val="mk-MK"/>
        </w:rPr>
      </w:pPr>
      <w:r w:rsidRPr="004D7197">
        <w:rPr>
          <w:rFonts w:ascii="Myriad Pro" w:hAnsi="Myriad Pro" w:cs="Arial"/>
          <w:b/>
          <w:sz w:val="28"/>
          <w:highlight w:val="yellow"/>
          <w:lang w:val="mk-MK"/>
        </w:rPr>
        <w:t>-----------------------------------------------</w:t>
      </w:r>
    </w:p>
    <w:p w:rsidR="00E12EDE" w:rsidRPr="004D7197" w:rsidRDefault="00E12EDE" w:rsidP="00E12EDE">
      <w:pPr>
        <w:jc w:val="center"/>
        <w:rPr>
          <w:rFonts w:ascii="Myriad Pro" w:hAnsi="Myriad Pro" w:cs="Arial"/>
          <w:lang w:val="mk-MK"/>
        </w:rPr>
      </w:pPr>
      <w:r w:rsidRPr="004D7197">
        <w:rPr>
          <w:rFonts w:ascii="Myriad Pro" w:hAnsi="Myriad Pro" w:cs="Arial"/>
          <w:lang w:val="mk-MK"/>
        </w:rPr>
        <w:t>Корисник</w:t>
      </w:r>
    </w:p>
    <w:p w:rsidR="00E12EDE" w:rsidRPr="004D7197" w:rsidRDefault="00E12EDE" w:rsidP="00E12EDE">
      <w:pPr>
        <w:jc w:val="center"/>
        <w:rPr>
          <w:rFonts w:ascii="Myriad Pro" w:hAnsi="Myriad Pro" w:cs="Arial"/>
          <w:lang w:val="mk-MK"/>
        </w:rPr>
      </w:pPr>
    </w:p>
    <w:p w:rsidR="00E12EDE" w:rsidRDefault="00E12EDE" w:rsidP="00E12EDE">
      <w:pPr>
        <w:jc w:val="center"/>
        <w:rPr>
          <w:rFonts w:ascii="Myriad Pro" w:hAnsi="Myriad Pro" w:cs="Arial"/>
          <w:lang w:val="ru-RU"/>
        </w:rPr>
      </w:pPr>
    </w:p>
    <w:p w:rsidR="00E12EDE" w:rsidRDefault="00E12EDE" w:rsidP="00E12EDE">
      <w:pPr>
        <w:jc w:val="center"/>
        <w:rPr>
          <w:rFonts w:ascii="Myriad Pro" w:hAnsi="Myriad Pro" w:cs="Arial"/>
          <w:lang w:val="ru-RU"/>
        </w:rPr>
      </w:pPr>
    </w:p>
    <w:p w:rsidR="00E12EDE" w:rsidRDefault="00E12EDE" w:rsidP="00E12EDE">
      <w:pPr>
        <w:jc w:val="center"/>
        <w:rPr>
          <w:rFonts w:ascii="Myriad Pro" w:hAnsi="Myriad Pro" w:cs="Arial"/>
          <w:lang w:val="ru-RU"/>
        </w:rPr>
      </w:pPr>
    </w:p>
    <w:p w:rsidR="00E12EDE" w:rsidRDefault="00E12EDE" w:rsidP="00E12EDE">
      <w:pPr>
        <w:jc w:val="center"/>
        <w:rPr>
          <w:rFonts w:ascii="Myriad Pro" w:hAnsi="Myriad Pro" w:cs="Arial"/>
          <w:lang w:val="ru-RU"/>
        </w:rPr>
      </w:pPr>
    </w:p>
    <w:p w:rsidR="00E12EDE" w:rsidRDefault="00E12EDE" w:rsidP="00E12EDE">
      <w:pPr>
        <w:jc w:val="center"/>
        <w:rPr>
          <w:rFonts w:ascii="Myriad Pro" w:hAnsi="Myriad Pro" w:cs="Arial"/>
          <w:lang w:val="ru-RU"/>
        </w:rPr>
      </w:pPr>
    </w:p>
    <w:p w:rsidR="00E12EDE" w:rsidRDefault="00E12EDE" w:rsidP="00E12EDE">
      <w:pPr>
        <w:jc w:val="center"/>
        <w:rPr>
          <w:rFonts w:ascii="Myriad Pro" w:hAnsi="Myriad Pro" w:cs="Arial"/>
          <w:lang w:val="ru-RU"/>
        </w:rPr>
      </w:pPr>
    </w:p>
    <w:p w:rsidR="00E12EDE" w:rsidRDefault="00E12EDE" w:rsidP="00E12EDE">
      <w:pPr>
        <w:jc w:val="center"/>
        <w:rPr>
          <w:rFonts w:ascii="Myriad Pro" w:hAnsi="Myriad Pro" w:cs="Arial"/>
          <w:lang w:val="ru-RU"/>
        </w:rPr>
      </w:pPr>
    </w:p>
    <w:p w:rsidR="00E12EDE" w:rsidRPr="004D7197" w:rsidRDefault="00E12EDE" w:rsidP="00E12EDE">
      <w:pPr>
        <w:ind w:firstLine="720"/>
        <w:jc w:val="both"/>
        <w:rPr>
          <w:rFonts w:ascii="Myriad Pro" w:hAnsi="Myriad Pro" w:cs="Arial"/>
        </w:rPr>
      </w:pPr>
      <w:r w:rsidRPr="004D7197">
        <w:rPr>
          <w:rFonts w:ascii="Myriad Pro" w:hAnsi="Myriad Pro" w:cs="Arial"/>
          <w:lang w:val="mk-MK"/>
        </w:rPr>
        <w:lastRenderedPageBreak/>
        <w:t xml:space="preserve">Врз основа на член </w:t>
      </w:r>
      <w:r w:rsidRPr="004D7197">
        <w:rPr>
          <w:rFonts w:ascii="Myriad Pro" w:hAnsi="Myriad Pro" w:cs="Arial"/>
        </w:rPr>
        <w:t>81</w:t>
      </w:r>
      <w:r w:rsidRPr="004D7197">
        <w:rPr>
          <w:rFonts w:ascii="Myriad Pro" w:hAnsi="Myriad Pro" w:cs="Arial"/>
          <w:lang w:val="mk-MK"/>
        </w:rPr>
        <w:t>, од  Законот за енергетика (“Сл. весник на РМ” бр.</w:t>
      </w:r>
      <w:r w:rsidRPr="004D7197">
        <w:rPr>
          <w:rFonts w:ascii="Myriad Pro" w:hAnsi="Myriad Pro" w:cs="Arial"/>
        </w:rPr>
        <w:t>96</w:t>
      </w:r>
      <w:r w:rsidRPr="004D7197">
        <w:rPr>
          <w:rFonts w:ascii="Myriad Pro" w:hAnsi="Myriad Pro" w:cs="Arial"/>
          <w:lang w:val="mk-MK"/>
        </w:rPr>
        <w:t>/201</w:t>
      </w:r>
      <w:r w:rsidRPr="004D7197">
        <w:rPr>
          <w:rFonts w:ascii="Myriad Pro" w:hAnsi="Myriad Pro" w:cs="Arial"/>
        </w:rPr>
        <w:t>8</w:t>
      </w:r>
      <w:r w:rsidRPr="004D7197">
        <w:rPr>
          <w:rFonts w:ascii="Myriad Pro" w:hAnsi="Myriad Pro" w:cs="Arial"/>
          <w:lang w:val="mk-MK"/>
        </w:rPr>
        <w:t xml:space="preserve">), и 74 од Мрежните правила за пренос на електрична енергија (Сл. весник на РМ бр.12/2015) како и </w:t>
      </w:r>
      <w:r w:rsidRPr="00E773C1">
        <w:rPr>
          <w:rFonts w:ascii="Myriad Pro" w:hAnsi="Myriad Pro" w:cs="Arial"/>
          <w:lang w:val="mk-MK"/>
        </w:rPr>
        <w:t>Правилата за снабдување со електрична енергија (Сл. весник на РМ бр.1</w:t>
      </w:r>
      <w:r w:rsidRPr="00E773C1">
        <w:rPr>
          <w:rFonts w:ascii="Myriad Pro" w:hAnsi="Myriad Pro" w:cs="Arial"/>
        </w:rPr>
        <w:t>72</w:t>
      </w:r>
      <w:r w:rsidRPr="00E773C1">
        <w:rPr>
          <w:rFonts w:ascii="Myriad Pro" w:hAnsi="Myriad Pro" w:cs="Arial"/>
          <w:lang w:val="mk-MK"/>
        </w:rPr>
        <w:t>/201</w:t>
      </w:r>
      <w:r w:rsidRPr="00E773C1">
        <w:rPr>
          <w:rFonts w:ascii="Myriad Pro" w:hAnsi="Myriad Pro" w:cs="Arial"/>
        </w:rPr>
        <w:t>8</w:t>
      </w:r>
      <w:r w:rsidRPr="00E773C1">
        <w:rPr>
          <w:rFonts w:ascii="Myriad Pro" w:hAnsi="Myriad Pro" w:cs="Arial"/>
          <w:lang w:val="mk-MK"/>
        </w:rPr>
        <w:t>)</w:t>
      </w:r>
      <w:r w:rsidRPr="004D7197">
        <w:rPr>
          <w:rFonts w:ascii="Myriad Pro" w:hAnsi="Myriad Pro" w:cs="Arial"/>
          <w:lang w:val="mk-MK"/>
        </w:rPr>
        <w:t xml:space="preserve"> се склучува</w:t>
      </w:r>
      <w:r w:rsidRPr="004D7197">
        <w:rPr>
          <w:rFonts w:ascii="Myriad Pro" w:hAnsi="Myriad Pro" w:cs="Arial"/>
        </w:rPr>
        <w:t>:</w:t>
      </w:r>
    </w:p>
    <w:p w:rsidR="00E12EDE" w:rsidRPr="004D7197" w:rsidRDefault="00E12EDE" w:rsidP="00E12EDE">
      <w:pPr>
        <w:jc w:val="both"/>
        <w:rPr>
          <w:rFonts w:ascii="Myriad Pro" w:hAnsi="Myriad Pro" w:cs="Arial"/>
        </w:rPr>
      </w:pPr>
    </w:p>
    <w:p w:rsidR="00E12EDE" w:rsidRPr="004D7197" w:rsidRDefault="00E12EDE" w:rsidP="00E12EDE">
      <w:pPr>
        <w:spacing w:after="0"/>
        <w:jc w:val="center"/>
        <w:rPr>
          <w:rFonts w:ascii="Myriad Pro" w:hAnsi="Myriad Pro" w:cs="Arial"/>
          <w:b/>
          <w:bCs/>
          <w:lang w:val="ru-RU"/>
        </w:rPr>
      </w:pPr>
      <w:r w:rsidRPr="004D7197">
        <w:rPr>
          <w:rFonts w:ascii="Myriad Pro" w:hAnsi="Myriad Pro" w:cs="Arial"/>
          <w:b/>
          <w:bCs/>
          <w:lang w:val="ru-RU"/>
        </w:rPr>
        <w:t>Д  О  Г  О  В  О  Р</w:t>
      </w:r>
    </w:p>
    <w:p w:rsidR="00E12EDE" w:rsidRDefault="00E12EDE" w:rsidP="00E12EDE">
      <w:pPr>
        <w:spacing w:after="0"/>
        <w:jc w:val="center"/>
        <w:rPr>
          <w:rFonts w:ascii="Myriad Pro" w:hAnsi="Myriad Pro" w:cs="Arial"/>
          <w:b/>
          <w:lang w:val="ru-RU"/>
        </w:rPr>
      </w:pPr>
      <w:r w:rsidRPr="00E12EDE">
        <w:rPr>
          <w:rFonts w:ascii="Myriad Pro" w:hAnsi="Myriad Pro" w:cs="Arial"/>
          <w:b/>
          <w:lang w:val="ru-RU"/>
        </w:rPr>
        <w:t xml:space="preserve">за начинот и условите за користење на </w:t>
      </w:r>
      <w:r w:rsidRPr="00E12EDE">
        <w:rPr>
          <w:rFonts w:ascii="Myriad Pro" w:hAnsi="Myriad Pro" w:cs="Arial"/>
          <w:b/>
          <w:lang w:val="mk-MK"/>
        </w:rPr>
        <w:t>електро</w:t>
      </w:r>
      <w:r w:rsidRPr="00E12EDE">
        <w:rPr>
          <w:rFonts w:ascii="Myriad Pro" w:hAnsi="Myriad Pro" w:cs="Arial"/>
          <w:b/>
          <w:lang w:val="ru-RU"/>
        </w:rPr>
        <w:t>преносната мрежа и надоместокот за користење на електропреносниот систем</w:t>
      </w:r>
    </w:p>
    <w:p w:rsidR="00E12EDE" w:rsidRPr="00E12EDE" w:rsidRDefault="00E12EDE" w:rsidP="00E12EDE">
      <w:pPr>
        <w:spacing w:after="0"/>
        <w:jc w:val="center"/>
        <w:rPr>
          <w:rFonts w:ascii="Myriad Pro" w:hAnsi="Myriad Pro" w:cs="Arial"/>
          <w:b/>
          <w:lang w:val="ru-RU"/>
        </w:rPr>
      </w:pPr>
    </w:p>
    <w:p w:rsidR="00E12EDE" w:rsidRPr="004D7197" w:rsidRDefault="00E12EDE" w:rsidP="00E12EDE">
      <w:pPr>
        <w:pStyle w:val="a"/>
        <w:jc w:val="both"/>
        <w:rPr>
          <w:rFonts w:ascii="Myriad Pro" w:hAnsi="Myriad Pro" w:cs="Arial"/>
          <w:bCs/>
          <w:sz w:val="22"/>
          <w:szCs w:val="22"/>
        </w:rPr>
      </w:pPr>
      <w:r w:rsidRPr="004D7197">
        <w:rPr>
          <w:rFonts w:ascii="Myriad Pro" w:hAnsi="Myriad Pro" w:cs="Arial"/>
          <w:b/>
          <w:sz w:val="22"/>
          <w:szCs w:val="22"/>
        </w:rPr>
        <w:t>ОПЕРАТОР НА ЕЛЕКТРОПРЕНОСНИОТ СИСТЕМ НА РЕПУБЛИКА СЕВЕРНА МАКЕДОНИЈА,</w:t>
      </w:r>
      <w:r w:rsidRPr="004D7197">
        <w:rPr>
          <w:rFonts w:ascii="Myriad Pro" w:hAnsi="Myriad Pro" w:cs="Arial"/>
          <w:bCs/>
          <w:sz w:val="22"/>
          <w:szCs w:val="22"/>
        </w:rPr>
        <w:t xml:space="preserve"> Акционерско друштво за пренос на електрична енергија и управување со електроенергетскиот систем, во државна сопственост - СКОПЈЕ ул. “Максим Горки” бр.4, 1000 Скопје, со Е</w:t>
      </w:r>
      <w:r w:rsidRPr="004D7197">
        <w:rPr>
          <w:rFonts w:ascii="Myriad Pro" w:hAnsi="Myriad Pro" w:cs="Arial"/>
          <w:bCs/>
          <w:sz w:val="22"/>
          <w:szCs w:val="22"/>
          <w:lang w:val="en-US"/>
        </w:rPr>
        <w:t>M</w:t>
      </w:r>
      <w:r w:rsidRPr="004D7197">
        <w:rPr>
          <w:rFonts w:ascii="Myriad Pro" w:hAnsi="Myriad Pro" w:cs="Arial"/>
          <w:bCs/>
          <w:sz w:val="22"/>
          <w:szCs w:val="22"/>
        </w:rPr>
        <w:t>БС 5933781 и ЕДБ: МК 4030004529600 застапувано од Претседател на Управен одбор на АД</w:t>
      </w:r>
      <w:r w:rsidRPr="004D7197">
        <w:rPr>
          <w:rFonts w:ascii="Myriad Pro" w:hAnsi="Myriad Pro" w:cs="Arial"/>
          <w:bCs/>
          <w:sz w:val="22"/>
          <w:szCs w:val="22"/>
          <w:lang w:val="ru-RU"/>
        </w:rPr>
        <w:t xml:space="preserve"> </w:t>
      </w:r>
      <w:r w:rsidRPr="004D7197">
        <w:rPr>
          <w:rFonts w:ascii="Myriad Pro" w:hAnsi="Myriad Pro" w:cs="Arial"/>
          <w:bCs/>
          <w:sz w:val="22"/>
          <w:szCs w:val="22"/>
        </w:rPr>
        <w:t xml:space="preserve">МЕПСО Ева Шуклева. </w:t>
      </w:r>
    </w:p>
    <w:p w:rsidR="00E12EDE" w:rsidRPr="004D7197" w:rsidRDefault="00E12EDE" w:rsidP="00E12EDE">
      <w:pPr>
        <w:pStyle w:val="a"/>
        <w:numPr>
          <w:ilvl w:val="0"/>
          <w:numId w:val="0"/>
        </w:numPr>
        <w:jc w:val="both"/>
        <w:rPr>
          <w:rFonts w:ascii="Myriad Pro" w:hAnsi="Myriad Pro" w:cs="Arial"/>
          <w:sz w:val="22"/>
          <w:szCs w:val="22"/>
        </w:rPr>
      </w:pPr>
      <w:r w:rsidRPr="004D7197">
        <w:rPr>
          <w:rFonts w:ascii="Myriad Pro" w:hAnsi="Myriad Pro" w:cs="Arial"/>
          <w:sz w:val="22"/>
          <w:szCs w:val="22"/>
        </w:rPr>
        <w:t>и</w:t>
      </w:r>
    </w:p>
    <w:p w:rsidR="00E12EDE" w:rsidRPr="004D7197" w:rsidRDefault="00E12EDE" w:rsidP="00E12EDE">
      <w:pPr>
        <w:pStyle w:val="a"/>
        <w:jc w:val="both"/>
        <w:rPr>
          <w:rFonts w:ascii="Myriad Pro" w:hAnsi="Myriad Pro" w:cs="Arial"/>
          <w:b/>
          <w:sz w:val="22"/>
          <w:szCs w:val="22"/>
        </w:rPr>
      </w:pPr>
      <w:r w:rsidRPr="004D7197">
        <w:rPr>
          <w:rFonts w:ascii="Myriad Pro" w:hAnsi="Myriad Pro" w:cs="Arial"/>
          <w:b/>
          <w:sz w:val="22"/>
          <w:szCs w:val="22"/>
        </w:rPr>
        <w:t>Корисник</w:t>
      </w:r>
    </w:p>
    <w:p w:rsidR="00E12EDE" w:rsidRPr="004D7197" w:rsidRDefault="00E12EDE" w:rsidP="00E12EDE">
      <w:pPr>
        <w:ind w:left="397"/>
        <w:jc w:val="both"/>
        <w:rPr>
          <w:rFonts w:ascii="Myriad Pro" w:hAnsi="Myriad Pro" w:cs="Arial"/>
        </w:rPr>
      </w:pPr>
      <w:r w:rsidRPr="004D7197">
        <w:rPr>
          <w:rFonts w:ascii="Myriad Pro" w:hAnsi="Myriad Pro" w:cs="Arial"/>
          <w:highlight w:val="yellow"/>
        </w:rPr>
        <w:t>--------------------------------------------------------------------------------------------------------------------------</w:t>
      </w:r>
    </w:p>
    <w:p w:rsidR="00E12EDE" w:rsidRPr="004D7197" w:rsidRDefault="00E12EDE" w:rsidP="00E12EDE">
      <w:pPr>
        <w:pStyle w:val="a2"/>
        <w:numPr>
          <w:ilvl w:val="0"/>
          <w:numId w:val="10"/>
        </w:numPr>
        <w:ind w:left="4536"/>
        <w:jc w:val="left"/>
        <w:rPr>
          <w:rFonts w:ascii="Myriad Pro" w:hAnsi="Myriad Pro" w:cs="Arial"/>
          <w:sz w:val="22"/>
          <w:szCs w:val="22"/>
          <w:lang w:val="mk-MK"/>
        </w:rPr>
      </w:pPr>
    </w:p>
    <w:p w:rsidR="00E12EDE" w:rsidRPr="004D7197" w:rsidRDefault="00E12EDE" w:rsidP="00E12EDE">
      <w:pPr>
        <w:pStyle w:val="a0"/>
        <w:jc w:val="both"/>
        <w:rPr>
          <w:rFonts w:ascii="Myriad Pro" w:hAnsi="Myriad Pro" w:cs="Arial"/>
          <w:sz w:val="22"/>
          <w:szCs w:val="22"/>
          <w:lang w:val="mk-MK"/>
        </w:rPr>
      </w:pPr>
      <w:r w:rsidRPr="004D7197">
        <w:rPr>
          <w:rFonts w:ascii="Myriad Pro" w:hAnsi="Myriad Pro" w:cs="Arial"/>
          <w:sz w:val="22"/>
          <w:szCs w:val="22"/>
          <w:lang w:val="mk-MK"/>
        </w:rPr>
        <w:t>Предмет на договорот</w:t>
      </w:r>
    </w:p>
    <w:p w:rsidR="00E12EDE" w:rsidRPr="004D7197" w:rsidRDefault="00E12EDE" w:rsidP="00E12EDE">
      <w:pPr>
        <w:pStyle w:val="a"/>
        <w:numPr>
          <w:ilvl w:val="0"/>
          <w:numId w:val="4"/>
        </w:numPr>
        <w:jc w:val="both"/>
        <w:rPr>
          <w:rFonts w:ascii="Myriad Pro" w:hAnsi="Myriad Pro" w:cs="Arial"/>
          <w:sz w:val="22"/>
          <w:szCs w:val="22"/>
        </w:rPr>
      </w:pPr>
      <w:r w:rsidRPr="004D7197">
        <w:rPr>
          <w:rFonts w:ascii="Myriad Pro" w:hAnsi="Myriad Pro" w:cs="Arial"/>
          <w:sz w:val="22"/>
          <w:szCs w:val="22"/>
        </w:rPr>
        <w:t xml:space="preserve">Предмет на уредување на овој Договорот за начинот и условите за користење на електропреносната мрежа и надоместокот за користење на електропреносниот систем (во понатамошниот текст: Договор) претставуваат правата и обврските помеѓу договорните страни кои се однесуваат на начинот и условите за користење на електропреносната мрежа и надоместокот за користење на електропреносниот систем. </w:t>
      </w:r>
    </w:p>
    <w:p w:rsidR="00E12EDE" w:rsidRPr="004D7197" w:rsidRDefault="00E12EDE" w:rsidP="00E12EDE">
      <w:pPr>
        <w:pStyle w:val="a2"/>
        <w:numPr>
          <w:ilvl w:val="0"/>
          <w:numId w:val="9"/>
        </w:numPr>
        <w:tabs>
          <w:tab w:val="left" w:pos="3545"/>
        </w:tabs>
        <w:ind w:left="3545" w:firstLine="991"/>
        <w:jc w:val="left"/>
        <w:rPr>
          <w:rFonts w:ascii="Myriad Pro" w:hAnsi="Myriad Pro" w:cs="Arial"/>
          <w:sz w:val="22"/>
          <w:szCs w:val="22"/>
          <w:lang w:val="mk-MK"/>
        </w:rPr>
      </w:pPr>
    </w:p>
    <w:p w:rsidR="00E12EDE" w:rsidRPr="004D7197" w:rsidRDefault="00E12EDE" w:rsidP="00E12EDE">
      <w:pPr>
        <w:pStyle w:val="a0"/>
        <w:jc w:val="both"/>
        <w:rPr>
          <w:rFonts w:ascii="Myriad Pro" w:hAnsi="Myriad Pro" w:cs="Arial"/>
          <w:sz w:val="22"/>
          <w:szCs w:val="22"/>
          <w:lang w:val="mk-MK"/>
        </w:rPr>
      </w:pPr>
      <w:r w:rsidRPr="004D7197">
        <w:rPr>
          <w:rFonts w:ascii="Myriad Pro" w:hAnsi="Myriad Pro" w:cs="Arial"/>
          <w:sz w:val="22"/>
          <w:szCs w:val="22"/>
          <w:lang w:val="mk-MK"/>
        </w:rPr>
        <w:t>Пристап на електропреносната мрежа</w:t>
      </w:r>
    </w:p>
    <w:p w:rsidR="00E12EDE" w:rsidRPr="004D7197" w:rsidRDefault="00E12EDE" w:rsidP="00E12EDE">
      <w:pPr>
        <w:pStyle w:val="a"/>
        <w:numPr>
          <w:ilvl w:val="0"/>
          <w:numId w:val="5"/>
        </w:numPr>
        <w:jc w:val="both"/>
        <w:rPr>
          <w:rFonts w:ascii="Myriad Pro" w:hAnsi="Myriad Pro" w:cs="Arial"/>
          <w:sz w:val="22"/>
          <w:szCs w:val="22"/>
        </w:rPr>
      </w:pPr>
      <w:r w:rsidRPr="004D7197">
        <w:rPr>
          <w:rFonts w:ascii="Myriad Pro" w:hAnsi="Myriad Pro" w:cs="Arial"/>
          <w:sz w:val="22"/>
          <w:szCs w:val="22"/>
        </w:rPr>
        <w:t xml:space="preserve">АД МЕПСО е должен да обезбеди непречен пристап на корисникот на електропреносната мрежа, заради набавка, пренос и снабдување со електрична енергија на начин и услови утврдени со овој Договор. </w:t>
      </w:r>
    </w:p>
    <w:p w:rsidR="00E12EDE" w:rsidRPr="004D7197" w:rsidRDefault="00E12EDE" w:rsidP="00E12EDE">
      <w:pPr>
        <w:pStyle w:val="a"/>
        <w:numPr>
          <w:ilvl w:val="0"/>
          <w:numId w:val="5"/>
        </w:numPr>
        <w:jc w:val="both"/>
        <w:rPr>
          <w:rFonts w:ascii="Myriad Pro" w:hAnsi="Myriad Pro" w:cs="Arial"/>
          <w:sz w:val="22"/>
          <w:szCs w:val="22"/>
        </w:rPr>
      </w:pPr>
      <w:r w:rsidRPr="004D7197">
        <w:rPr>
          <w:rFonts w:ascii="Myriad Pro" w:hAnsi="Myriad Pro" w:cs="Arial"/>
          <w:sz w:val="22"/>
          <w:szCs w:val="22"/>
        </w:rPr>
        <w:t>АД МЕПСО е должен да обезбеди објективност, недискриминаторност и транспарентност на информациите и податоците кои се однесуваат на пристапот на електропреносната мрежа.</w:t>
      </w:r>
    </w:p>
    <w:p w:rsidR="00E12EDE" w:rsidRPr="004D7197" w:rsidRDefault="00E12EDE" w:rsidP="00E12EDE">
      <w:pPr>
        <w:pStyle w:val="a"/>
        <w:numPr>
          <w:ilvl w:val="0"/>
          <w:numId w:val="5"/>
        </w:numPr>
        <w:jc w:val="both"/>
        <w:rPr>
          <w:rFonts w:ascii="Myriad Pro" w:hAnsi="Myriad Pro" w:cs="Arial"/>
          <w:sz w:val="22"/>
          <w:szCs w:val="22"/>
        </w:rPr>
      </w:pPr>
      <w:r w:rsidRPr="004D7197">
        <w:rPr>
          <w:rFonts w:ascii="Myriad Pro" w:hAnsi="Myriad Pro" w:cs="Arial"/>
          <w:sz w:val="22"/>
          <w:szCs w:val="22"/>
        </w:rPr>
        <w:t>Под електропреносна мрежа се подразбира електроенергетски постројки и друга опрема за пренос на електрична енергија  на  400 kV и 110 kV напонско ниво, што се во сопственост на АД МЕПСО и делови од постројки и мрежа на 110 kV и повисоко напонско ниво, што се во сопственост на корисниците на преносниот систем или тие имаат право да ги користат.</w:t>
      </w:r>
    </w:p>
    <w:p w:rsidR="00E12EDE" w:rsidRPr="004D7197" w:rsidRDefault="00E12EDE" w:rsidP="00E12EDE">
      <w:pPr>
        <w:pStyle w:val="a"/>
        <w:numPr>
          <w:ilvl w:val="0"/>
          <w:numId w:val="5"/>
        </w:numPr>
        <w:jc w:val="both"/>
        <w:rPr>
          <w:rFonts w:ascii="Myriad Pro" w:hAnsi="Myriad Pro" w:cs="Arial"/>
          <w:sz w:val="22"/>
          <w:szCs w:val="22"/>
        </w:rPr>
      </w:pPr>
      <w:r w:rsidRPr="004D7197">
        <w:rPr>
          <w:rFonts w:ascii="Myriad Pro" w:hAnsi="Myriad Pro" w:cs="Arial"/>
          <w:sz w:val="22"/>
          <w:szCs w:val="22"/>
        </w:rPr>
        <w:t xml:space="preserve">Приклучувањето на електроенергетски објекти на корисникот на електропреносната мрежа, ќе се врши согласно закон, подзаконските прописи и Мрежните правила за пренос на електрична енергија (во понатамошниот текст: Мрежни правила за пренос). </w:t>
      </w:r>
    </w:p>
    <w:p w:rsidR="00E12EDE" w:rsidRPr="004D7197" w:rsidRDefault="00E12EDE" w:rsidP="00E12EDE">
      <w:pPr>
        <w:pStyle w:val="a2"/>
        <w:numPr>
          <w:ilvl w:val="0"/>
          <w:numId w:val="9"/>
        </w:numPr>
        <w:tabs>
          <w:tab w:val="left" w:pos="4536"/>
        </w:tabs>
        <w:ind w:left="4536" w:hanging="4536"/>
        <w:rPr>
          <w:rFonts w:ascii="Myriad Pro" w:hAnsi="Myriad Pro" w:cs="Arial"/>
          <w:sz w:val="22"/>
          <w:szCs w:val="22"/>
          <w:lang w:val="mk-MK"/>
        </w:rPr>
      </w:pPr>
    </w:p>
    <w:p w:rsidR="00E12EDE" w:rsidRPr="004D7197" w:rsidRDefault="00E12EDE" w:rsidP="00E12EDE">
      <w:pPr>
        <w:pStyle w:val="a0"/>
        <w:jc w:val="both"/>
        <w:rPr>
          <w:rFonts w:ascii="Myriad Pro" w:hAnsi="Myriad Pro" w:cs="Arial"/>
          <w:sz w:val="22"/>
          <w:szCs w:val="22"/>
          <w:lang w:val="mk-MK"/>
        </w:rPr>
      </w:pPr>
      <w:r w:rsidRPr="004D7197">
        <w:rPr>
          <w:rFonts w:ascii="Myriad Pro" w:hAnsi="Myriad Pro" w:cs="Arial"/>
          <w:sz w:val="22"/>
          <w:szCs w:val="22"/>
          <w:lang w:val="mk-MK"/>
        </w:rPr>
        <w:t>Податоци за одговорни служби</w:t>
      </w:r>
    </w:p>
    <w:p w:rsidR="00E12EDE" w:rsidRPr="004D7197" w:rsidRDefault="00E12EDE" w:rsidP="00E12EDE">
      <w:pPr>
        <w:pStyle w:val="a"/>
        <w:numPr>
          <w:ilvl w:val="0"/>
          <w:numId w:val="11"/>
        </w:numPr>
        <w:jc w:val="both"/>
        <w:rPr>
          <w:rFonts w:ascii="Myriad Pro" w:hAnsi="Myriad Pro" w:cs="Arial"/>
          <w:sz w:val="22"/>
          <w:szCs w:val="22"/>
        </w:rPr>
      </w:pPr>
      <w:r w:rsidRPr="004D7197">
        <w:rPr>
          <w:rFonts w:ascii="Myriad Pro" w:hAnsi="Myriad Pro" w:cs="Arial"/>
          <w:sz w:val="22"/>
          <w:szCs w:val="22"/>
        </w:rPr>
        <w:t xml:space="preserve">Договорните страни се согласни во рок од 15 дена по потпишувањето на овој договор да разменат податоци за одговорните Служби (лица) кои ќе имаат задача да ги координираат и </w:t>
      </w:r>
      <w:r w:rsidRPr="004D7197">
        <w:rPr>
          <w:rFonts w:ascii="Myriad Pro" w:hAnsi="Myriad Pro" w:cs="Arial"/>
          <w:sz w:val="22"/>
          <w:szCs w:val="22"/>
        </w:rPr>
        <w:lastRenderedPageBreak/>
        <w:t>планираат краткорочните и долгорочните исклучувања на елементите на поврзување на електропреносниот систем во форма на писмено известување.</w:t>
      </w:r>
    </w:p>
    <w:p w:rsidR="00E12EDE" w:rsidRPr="004D7197" w:rsidRDefault="00E12EDE" w:rsidP="00E12EDE">
      <w:pPr>
        <w:pStyle w:val="a"/>
        <w:numPr>
          <w:ilvl w:val="0"/>
          <w:numId w:val="11"/>
        </w:numPr>
        <w:jc w:val="both"/>
        <w:rPr>
          <w:rFonts w:ascii="Myriad Pro" w:hAnsi="Myriad Pro" w:cs="Arial"/>
          <w:sz w:val="22"/>
          <w:szCs w:val="22"/>
        </w:rPr>
      </w:pPr>
      <w:r w:rsidRPr="004D7197">
        <w:rPr>
          <w:rFonts w:ascii="Myriad Pro" w:hAnsi="Myriad Pro" w:cs="Arial"/>
          <w:sz w:val="22"/>
          <w:szCs w:val="22"/>
        </w:rPr>
        <w:t xml:space="preserve">Секоја договорна страна е одговорна, во случај на промена на доставените податоци навремено да ја информира другата страна, во рок и начин утврден во став 1 од овој член. </w:t>
      </w:r>
    </w:p>
    <w:p w:rsidR="00E12EDE" w:rsidRPr="004D7197" w:rsidRDefault="00E12EDE" w:rsidP="00E12EDE">
      <w:pPr>
        <w:pStyle w:val="a2"/>
        <w:numPr>
          <w:ilvl w:val="0"/>
          <w:numId w:val="9"/>
        </w:numPr>
        <w:ind w:left="3545" w:hanging="3545"/>
        <w:rPr>
          <w:rFonts w:ascii="Myriad Pro" w:hAnsi="Myriad Pro" w:cs="Arial"/>
          <w:sz w:val="22"/>
          <w:szCs w:val="22"/>
          <w:lang w:val="mk-MK"/>
        </w:rPr>
      </w:pPr>
    </w:p>
    <w:p w:rsidR="00E12EDE" w:rsidRPr="004D7197" w:rsidRDefault="00E12EDE" w:rsidP="00E12EDE">
      <w:pPr>
        <w:pStyle w:val="a0"/>
        <w:jc w:val="both"/>
        <w:rPr>
          <w:rFonts w:ascii="Myriad Pro" w:hAnsi="Myriad Pro" w:cs="Arial"/>
          <w:sz w:val="22"/>
          <w:szCs w:val="22"/>
          <w:lang w:val="mk-MK"/>
        </w:rPr>
      </w:pPr>
    </w:p>
    <w:p w:rsidR="00E12EDE" w:rsidRPr="004D7197" w:rsidRDefault="00E12EDE" w:rsidP="00E12EDE">
      <w:pPr>
        <w:pStyle w:val="a0"/>
        <w:jc w:val="both"/>
        <w:rPr>
          <w:rFonts w:ascii="Myriad Pro" w:hAnsi="Myriad Pro" w:cs="Arial"/>
          <w:sz w:val="22"/>
          <w:szCs w:val="22"/>
          <w:lang w:val="mk-MK"/>
        </w:rPr>
      </w:pPr>
      <w:r w:rsidRPr="004D7197">
        <w:rPr>
          <w:rFonts w:ascii="Myriad Pro" w:hAnsi="Myriad Pro" w:cs="Arial"/>
          <w:sz w:val="22"/>
          <w:szCs w:val="22"/>
          <w:lang w:val="mk-MK"/>
        </w:rPr>
        <w:t>Обврски на договорните страни во случај на случаен испад</w:t>
      </w:r>
    </w:p>
    <w:p w:rsidR="00E12EDE" w:rsidRPr="004D7197" w:rsidRDefault="00E12EDE" w:rsidP="00E12EDE">
      <w:pPr>
        <w:pStyle w:val="a1"/>
        <w:numPr>
          <w:ilvl w:val="0"/>
          <w:numId w:val="7"/>
        </w:numPr>
        <w:jc w:val="both"/>
        <w:rPr>
          <w:rFonts w:ascii="Myriad Pro" w:hAnsi="Myriad Pro" w:cs="Arial"/>
          <w:sz w:val="22"/>
          <w:szCs w:val="22"/>
        </w:rPr>
      </w:pPr>
      <w:r w:rsidRPr="004D7197">
        <w:rPr>
          <w:rFonts w:ascii="Myriad Pro" w:hAnsi="Myriad Pro" w:cs="Arial"/>
          <w:sz w:val="22"/>
          <w:szCs w:val="22"/>
        </w:rPr>
        <w:t>При случаен испад на дел од електропреносната мрежа од било какви причини, двете договорни страни ќе превземат максимални напори, секој од своја страна, за повторно воспоставување на нормален режим на работа, при што ќе водат сметка за максимално искористување на сите технички можности за преземање односно испорака (пренос) на електрична енергија.</w:t>
      </w:r>
    </w:p>
    <w:p w:rsidR="00E12EDE" w:rsidRPr="004D7197" w:rsidRDefault="00E12EDE" w:rsidP="00E12EDE">
      <w:pPr>
        <w:pStyle w:val="a1"/>
        <w:numPr>
          <w:ilvl w:val="0"/>
          <w:numId w:val="7"/>
        </w:numPr>
        <w:jc w:val="both"/>
        <w:rPr>
          <w:rFonts w:ascii="Myriad Pro" w:hAnsi="Myriad Pro" w:cs="Arial"/>
          <w:sz w:val="22"/>
          <w:szCs w:val="22"/>
        </w:rPr>
      </w:pPr>
      <w:r w:rsidRPr="004D7197">
        <w:rPr>
          <w:rFonts w:ascii="Myriad Pro" w:hAnsi="Myriad Pro" w:cs="Arial"/>
          <w:sz w:val="22"/>
          <w:szCs w:val="22"/>
        </w:rPr>
        <w:t xml:space="preserve">Заради одржување на сигурноста на електроенергетскиот систем во случај на негово загрозување </w:t>
      </w:r>
      <w:r w:rsidRPr="004D7197">
        <w:rPr>
          <w:rFonts w:ascii="Myriad Pro" w:hAnsi="Myriad Pro" w:cs="Arial"/>
          <w:sz w:val="22"/>
          <w:szCs w:val="22"/>
          <w:lang w:val="en-US"/>
        </w:rPr>
        <w:t xml:space="preserve"> </w:t>
      </w:r>
      <w:r w:rsidRPr="004D7197">
        <w:rPr>
          <w:rFonts w:ascii="Myriad Pro" w:hAnsi="Myriad Pro" w:cs="Arial"/>
          <w:sz w:val="22"/>
          <w:szCs w:val="22"/>
        </w:rPr>
        <w:t xml:space="preserve">поради настанување на непредвидени околности, АД МЕПСО треба да ги превземе потребните мерки и активности определени со закон, друг пропис и Мрежните правила.  </w:t>
      </w:r>
    </w:p>
    <w:p w:rsidR="00E12EDE" w:rsidRPr="004D7197" w:rsidRDefault="00E12EDE" w:rsidP="00E12EDE">
      <w:pPr>
        <w:pStyle w:val="a2"/>
        <w:numPr>
          <w:ilvl w:val="0"/>
          <w:numId w:val="9"/>
        </w:numPr>
        <w:ind w:left="993" w:hanging="993"/>
        <w:rPr>
          <w:rFonts w:ascii="Myriad Pro" w:hAnsi="Myriad Pro" w:cs="Arial"/>
          <w:sz w:val="22"/>
          <w:szCs w:val="22"/>
          <w:lang w:val="mk-MK"/>
        </w:rPr>
      </w:pPr>
    </w:p>
    <w:p w:rsidR="00E12EDE" w:rsidRPr="004D7197" w:rsidRDefault="00E12EDE" w:rsidP="00E12EDE">
      <w:pPr>
        <w:pStyle w:val="a0"/>
        <w:jc w:val="both"/>
        <w:rPr>
          <w:rFonts w:ascii="Myriad Pro" w:hAnsi="Myriad Pro" w:cs="Arial"/>
          <w:sz w:val="22"/>
          <w:szCs w:val="22"/>
          <w:lang w:val="mk-MK"/>
        </w:rPr>
      </w:pPr>
      <w:r w:rsidRPr="004D7197">
        <w:rPr>
          <w:rFonts w:ascii="Myriad Pro" w:hAnsi="Myriad Pro" w:cs="Arial"/>
          <w:sz w:val="22"/>
          <w:szCs w:val="22"/>
          <w:lang w:val="mk-MK"/>
        </w:rPr>
        <w:t>Одржување на постројките</w:t>
      </w:r>
    </w:p>
    <w:p w:rsidR="00E12EDE" w:rsidRPr="004D7197" w:rsidRDefault="00E12EDE" w:rsidP="00E12EDE">
      <w:pPr>
        <w:pStyle w:val="a"/>
        <w:numPr>
          <w:ilvl w:val="0"/>
          <w:numId w:val="15"/>
        </w:numPr>
        <w:jc w:val="both"/>
        <w:rPr>
          <w:rFonts w:ascii="Myriad Pro" w:hAnsi="Myriad Pro" w:cs="Arial"/>
          <w:sz w:val="22"/>
          <w:szCs w:val="22"/>
        </w:rPr>
      </w:pPr>
      <w:r w:rsidRPr="004D7197">
        <w:rPr>
          <w:rFonts w:ascii="Myriad Pro" w:hAnsi="Myriad Pro" w:cs="Arial"/>
          <w:sz w:val="22"/>
          <w:szCs w:val="22"/>
        </w:rPr>
        <w:t xml:space="preserve">Корисникот на електропреносната мрежа има обврска да ги </w:t>
      </w:r>
      <w:r>
        <w:rPr>
          <w:rFonts w:ascii="Myriad Pro" w:hAnsi="Myriad Pro" w:cs="Arial"/>
          <w:sz w:val="22"/>
          <w:szCs w:val="22"/>
        </w:rPr>
        <w:t>одржува</w:t>
      </w:r>
      <w:r w:rsidRPr="004D7197">
        <w:rPr>
          <w:rFonts w:ascii="Myriad Pro" w:hAnsi="Myriad Pro" w:cs="Arial"/>
          <w:sz w:val="22"/>
          <w:szCs w:val="22"/>
        </w:rPr>
        <w:t xml:space="preserve"> во доверлива состојба, експлоатира, реконструира, ремон</w:t>
      </w:r>
      <w:r>
        <w:rPr>
          <w:rFonts w:ascii="Myriad Pro" w:hAnsi="Myriad Pro" w:cs="Arial"/>
          <w:sz w:val="22"/>
          <w:szCs w:val="22"/>
        </w:rPr>
        <w:t>т</w:t>
      </w:r>
      <w:r w:rsidRPr="004D7197">
        <w:rPr>
          <w:rFonts w:ascii="Myriad Pro" w:hAnsi="Myriad Pro" w:cs="Arial"/>
          <w:sz w:val="22"/>
          <w:szCs w:val="22"/>
        </w:rPr>
        <w:t>ира и оперира постројките за поврзување</w:t>
      </w:r>
      <w:r>
        <w:rPr>
          <w:rFonts w:ascii="Myriad Pro" w:hAnsi="Myriad Pro" w:cs="Arial"/>
          <w:sz w:val="22"/>
          <w:szCs w:val="22"/>
        </w:rPr>
        <w:t>,</w:t>
      </w:r>
      <w:r w:rsidRPr="004D7197">
        <w:rPr>
          <w:rFonts w:ascii="Myriad Pro" w:hAnsi="Myriad Pro" w:cs="Arial"/>
          <w:sz w:val="22"/>
          <w:szCs w:val="22"/>
        </w:rPr>
        <w:t xml:space="preserve"> кои се наоѓаат во негова сопственост во однос на точката на прием/испорака, согласно техничките норми и правила кои се во сила.</w:t>
      </w:r>
      <w:r w:rsidRPr="004D7197" w:rsidDel="008039DC">
        <w:rPr>
          <w:rFonts w:ascii="Myriad Pro" w:hAnsi="Myriad Pro" w:cs="Arial"/>
          <w:sz w:val="22"/>
          <w:szCs w:val="22"/>
        </w:rPr>
        <w:t xml:space="preserve"> </w:t>
      </w:r>
    </w:p>
    <w:p w:rsidR="00E12EDE" w:rsidRPr="009C1329" w:rsidRDefault="00E12EDE" w:rsidP="00E12EDE">
      <w:pPr>
        <w:pStyle w:val="a"/>
        <w:numPr>
          <w:ilvl w:val="0"/>
          <w:numId w:val="15"/>
        </w:numPr>
        <w:jc w:val="both"/>
        <w:rPr>
          <w:rFonts w:ascii="Myriad Pro" w:hAnsi="Myriad Pro" w:cs="Arial"/>
          <w:sz w:val="22"/>
          <w:szCs w:val="22"/>
        </w:rPr>
      </w:pPr>
      <w:r w:rsidRPr="004D7197">
        <w:rPr>
          <w:rFonts w:ascii="Myriad Pro" w:hAnsi="Myriad Pro"/>
        </w:rPr>
        <w:t xml:space="preserve"> </w:t>
      </w:r>
      <w:r w:rsidRPr="009C1329">
        <w:rPr>
          <w:rFonts w:ascii="Myriad Pro" w:hAnsi="Myriad Pro" w:cs="Arial"/>
          <w:sz w:val="22"/>
          <w:szCs w:val="22"/>
        </w:rPr>
        <w:t>АД МЕПСО има обврска  да ги одржува во доверлива состојба, експлоатира, реконструира, ремонтира и управува со електропреносните капацитети и со сите потребни инсталации кои се во негова сопственост наменети за поврзување со корисникот на електропреносната мрежа, а сето тоа во согласност со техничките норми и правила кои се во сила.</w:t>
      </w:r>
    </w:p>
    <w:p w:rsidR="00E12EDE" w:rsidRPr="004D7197" w:rsidRDefault="00E12EDE" w:rsidP="00E12EDE">
      <w:pPr>
        <w:pStyle w:val="a1"/>
        <w:numPr>
          <w:ilvl w:val="0"/>
          <w:numId w:val="8"/>
        </w:numPr>
        <w:jc w:val="both"/>
        <w:rPr>
          <w:rFonts w:ascii="Myriad Pro" w:hAnsi="Myriad Pro" w:cs="Arial"/>
          <w:sz w:val="22"/>
          <w:szCs w:val="22"/>
        </w:rPr>
      </w:pPr>
      <w:r w:rsidRPr="004D7197">
        <w:rPr>
          <w:rFonts w:ascii="Myriad Pro" w:hAnsi="Myriad Pro" w:cs="Arial"/>
          <w:sz w:val="22"/>
          <w:szCs w:val="22"/>
        </w:rPr>
        <w:t>Договорните страни се согласни начинот и условите за одржување на заедничките објекти и опрема да го регулираат со посебни договори.</w:t>
      </w:r>
    </w:p>
    <w:p w:rsidR="00E12EDE" w:rsidRPr="004D7197" w:rsidRDefault="00E12EDE" w:rsidP="00E12EDE">
      <w:pPr>
        <w:pStyle w:val="a2"/>
        <w:numPr>
          <w:ilvl w:val="0"/>
          <w:numId w:val="9"/>
        </w:numPr>
        <w:ind w:left="3545" w:hanging="3545"/>
        <w:rPr>
          <w:rFonts w:ascii="Myriad Pro" w:hAnsi="Myriad Pro" w:cs="Arial"/>
          <w:sz w:val="22"/>
          <w:szCs w:val="22"/>
          <w:lang w:val="ru-RU"/>
        </w:rPr>
      </w:pPr>
    </w:p>
    <w:p w:rsidR="00E12EDE" w:rsidRPr="004D7197" w:rsidRDefault="00E12EDE" w:rsidP="00E12EDE">
      <w:pPr>
        <w:pStyle w:val="a0"/>
        <w:jc w:val="both"/>
        <w:rPr>
          <w:rFonts w:ascii="Myriad Pro" w:hAnsi="Myriad Pro" w:cs="Arial"/>
          <w:sz w:val="22"/>
          <w:szCs w:val="22"/>
          <w:lang w:val="ru-RU"/>
        </w:rPr>
      </w:pPr>
      <w:r w:rsidRPr="004D7197">
        <w:rPr>
          <w:rFonts w:ascii="Myriad Pro" w:hAnsi="Myriad Pro" w:cs="Arial"/>
          <w:sz w:val="22"/>
          <w:szCs w:val="22"/>
          <w:lang w:val="ru-RU"/>
        </w:rPr>
        <w:t>Планирани исклучувања и работење</w:t>
      </w:r>
    </w:p>
    <w:p w:rsidR="00E12EDE" w:rsidRPr="004D7197" w:rsidRDefault="00E12EDE" w:rsidP="00E12EDE">
      <w:pPr>
        <w:pStyle w:val="a"/>
        <w:numPr>
          <w:ilvl w:val="0"/>
          <w:numId w:val="16"/>
        </w:numPr>
        <w:jc w:val="both"/>
        <w:rPr>
          <w:rFonts w:ascii="Myriad Pro" w:hAnsi="Myriad Pro" w:cs="Arial"/>
          <w:sz w:val="22"/>
          <w:szCs w:val="22"/>
          <w:lang w:val="ru-RU"/>
        </w:rPr>
      </w:pPr>
      <w:r w:rsidRPr="004D7197">
        <w:rPr>
          <w:rFonts w:ascii="Myriad Pro" w:hAnsi="Myriad Pro" w:cs="Arial"/>
          <w:sz w:val="22"/>
          <w:szCs w:val="22"/>
          <w:lang w:val="ru-RU"/>
        </w:rPr>
        <w:t xml:space="preserve">Во случај на потреба за исклучување на елемент(и) од електропреносната мрежа или елемент(и) од мрежата на корисникот доколку тој располага со таква мрежа или елементи, кои влијаат на другата договорна страна, а со цел надградба, измена или имплементирање на техничките решенија кои ќе ја подобрат работата на соодветната мрежа, исклучувањето ќе се спроведе во претходно усогласени и потврдени термини од двете страни. </w:t>
      </w:r>
    </w:p>
    <w:p w:rsidR="00E12EDE" w:rsidRPr="004D7197" w:rsidRDefault="00E12EDE" w:rsidP="00E12EDE">
      <w:pPr>
        <w:pStyle w:val="a"/>
        <w:numPr>
          <w:ilvl w:val="0"/>
          <w:numId w:val="16"/>
        </w:numPr>
        <w:jc w:val="both"/>
        <w:rPr>
          <w:rFonts w:ascii="Myriad Pro" w:hAnsi="Myriad Pro" w:cs="Arial"/>
          <w:sz w:val="22"/>
          <w:szCs w:val="22"/>
          <w:lang w:val="ru-RU"/>
        </w:rPr>
      </w:pPr>
      <w:r w:rsidRPr="004D7197">
        <w:rPr>
          <w:rFonts w:ascii="Myriad Pro" w:hAnsi="Myriad Pro" w:cs="Arial"/>
          <w:sz w:val="22"/>
          <w:szCs w:val="22"/>
          <w:lang w:val="ru-RU"/>
        </w:rPr>
        <w:t>АД МЕПСО и корисникот на електропреносната мрежа, ги усогласуваат планирањата од ставот 1 од овој член согласно претходно договорена динамика. Во случај на неусогласеност помеѓу договорните страни, Корисникот  на електропреносната мрежа има обврска да го прилагоди своето работење согласно потребите на АД МЕПСО.</w:t>
      </w:r>
    </w:p>
    <w:p w:rsidR="00E12EDE" w:rsidRPr="004D7197" w:rsidRDefault="00E12EDE" w:rsidP="00E12EDE">
      <w:pPr>
        <w:pStyle w:val="a"/>
        <w:numPr>
          <w:ilvl w:val="0"/>
          <w:numId w:val="16"/>
        </w:numPr>
        <w:jc w:val="both"/>
        <w:rPr>
          <w:rFonts w:ascii="Myriad Pro" w:hAnsi="Myriad Pro" w:cs="Arial"/>
          <w:sz w:val="22"/>
          <w:szCs w:val="22"/>
        </w:rPr>
      </w:pPr>
      <w:r w:rsidRPr="004D7197">
        <w:rPr>
          <w:rFonts w:ascii="Myriad Pro" w:hAnsi="Myriad Pro" w:cs="Arial"/>
          <w:sz w:val="22"/>
          <w:szCs w:val="22"/>
          <w:lang w:val="ru-RU"/>
        </w:rPr>
        <w:t>За обезбедување на сигурно работење на електропреносната мрежа, АД МЕПСО и корисникот на електропреносната мрежа, се согласни да ги стават на располагање еден на друг сите потребни информации.</w:t>
      </w:r>
    </w:p>
    <w:p w:rsidR="00E12EDE" w:rsidRPr="004D7197" w:rsidRDefault="00E12EDE" w:rsidP="00E12EDE">
      <w:pPr>
        <w:pStyle w:val="a2"/>
        <w:numPr>
          <w:ilvl w:val="0"/>
          <w:numId w:val="9"/>
        </w:numPr>
        <w:ind w:left="3545" w:hanging="3545"/>
        <w:rPr>
          <w:rFonts w:ascii="Myriad Pro" w:hAnsi="Myriad Pro" w:cs="Arial"/>
          <w:sz w:val="22"/>
          <w:szCs w:val="22"/>
          <w:lang w:val="ru-RU"/>
        </w:rPr>
      </w:pPr>
    </w:p>
    <w:p w:rsidR="00E12EDE" w:rsidRPr="004D7197" w:rsidRDefault="00E12EDE" w:rsidP="00E12EDE">
      <w:pPr>
        <w:pStyle w:val="a0"/>
        <w:jc w:val="both"/>
        <w:rPr>
          <w:rFonts w:ascii="Myriad Pro" w:hAnsi="Myriad Pro" w:cs="Arial"/>
          <w:sz w:val="22"/>
          <w:szCs w:val="22"/>
          <w:lang w:val="ru-RU"/>
        </w:rPr>
      </w:pPr>
      <w:r w:rsidRPr="004D7197">
        <w:rPr>
          <w:rFonts w:ascii="Myriad Pro" w:hAnsi="Myriad Pro" w:cs="Arial"/>
          <w:sz w:val="22"/>
          <w:szCs w:val="22"/>
          <w:lang w:val="ru-RU"/>
        </w:rPr>
        <w:t>Принудно исклучување на преносните капацитети</w:t>
      </w:r>
    </w:p>
    <w:p w:rsidR="00E12EDE" w:rsidRPr="004D7197" w:rsidRDefault="00E12EDE" w:rsidP="00E12EDE">
      <w:pPr>
        <w:pStyle w:val="a"/>
        <w:numPr>
          <w:ilvl w:val="0"/>
          <w:numId w:val="17"/>
        </w:numPr>
        <w:jc w:val="both"/>
        <w:rPr>
          <w:rFonts w:ascii="Myriad Pro" w:hAnsi="Myriad Pro" w:cs="Arial"/>
          <w:sz w:val="22"/>
          <w:szCs w:val="22"/>
          <w:lang w:val="ru-RU"/>
        </w:rPr>
      </w:pPr>
      <w:r w:rsidRPr="004D7197">
        <w:rPr>
          <w:rFonts w:ascii="Myriad Pro" w:hAnsi="Myriad Pro" w:cs="Arial"/>
          <w:sz w:val="22"/>
          <w:szCs w:val="22"/>
          <w:lang w:val="ru-RU"/>
        </w:rPr>
        <w:t>Кога исполнувањето на обврските од овој Договор од страна на корисникот на електропреносната мрежа и/или АД МЕПСО би го довеле во опасност здравјето и животот на луѓето, сигурноста на опремата, би го оштетиле имотот или би предизвикале хаварија, тогаш АД МЕПСО и/или корисникот на електропреносната мрежа можат да пристапат кон принудно исклучување на електропреносните капацитети на начин, постапка и известување кои се во согласност со Законот за енергетика и Мрежните правила.</w:t>
      </w:r>
    </w:p>
    <w:p w:rsidR="00E12EDE" w:rsidRPr="004D7197" w:rsidRDefault="00E12EDE" w:rsidP="00E12EDE">
      <w:pPr>
        <w:pStyle w:val="a"/>
        <w:numPr>
          <w:ilvl w:val="0"/>
          <w:numId w:val="17"/>
        </w:numPr>
        <w:jc w:val="both"/>
        <w:rPr>
          <w:rFonts w:ascii="Myriad Pro" w:hAnsi="Myriad Pro" w:cs="Arial"/>
          <w:sz w:val="22"/>
          <w:szCs w:val="22"/>
        </w:rPr>
      </w:pPr>
      <w:r w:rsidRPr="004D7197">
        <w:rPr>
          <w:rFonts w:ascii="Myriad Pro" w:hAnsi="Myriad Pro" w:cs="Arial"/>
          <w:sz w:val="22"/>
          <w:szCs w:val="22"/>
          <w:lang w:val="ru-RU"/>
        </w:rPr>
        <w:t>Во случај на став 1 од овој член, АД МЕПСО и/или корисникот на електропреносната мрежа прават максимални напори за што поскоро воспоставување на нормален режим на работа на електроенергетскиот систем.</w:t>
      </w:r>
    </w:p>
    <w:p w:rsidR="00E12EDE" w:rsidRPr="004D7197" w:rsidRDefault="00E12EDE" w:rsidP="00E12EDE">
      <w:pPr>
        <w:pStyle w:val="a2"/>
        <w:numPr>
          <w:ilvl w:val="0"/>
          <w:numId w:val="9"/>
        </w:numPr>
        <w:ind w:left="0"/>
        <w:rPr>
          <w:rFonts w:ascii="Myriad Pro" w:hAnsi="Myriad Pro" w:cs="Arial"/>
          <w:sz w:val="22"/>
          <w:szCs w:val="22"/>
          <w:lang w:val="mk-MK"/>
        </w:rPr>
      </w:pPr>
    </w:p>
    <w:p w:rsidR="00E12EDE" w:rsidRPr="004D7197" w:rsidRDefault="00E12EDE" w:rsidP="00E12EDE">
      <w:pPr>
        <w:pStyle w:val="a0"/>
        <w:jc w:val="both"/>
        <w:rPr>
          <w:rFonts w:ascii="Myriad Pro" w:hAnsi="Myriad Pro" w:cs="Arial"/>
          <w:sz w:val="22"/>
          <w:szCs w:val="22"/>
          <w:lang w:val="mk-MK"/>
        </w:rPr>
      </w:pPr>
      <w:r w:rsidRPr="004D7197">
        <w:rPr>
          <w:rFonts w:ascii="Myriad Pro" w:hAnsi="Myriad Pro" w:cs="Arial"/>
          <w:sz w:val="22"/>
          <w:szCs w:val="22"/>
          <w:lang w:val="mk-MK"/>
        </w:rPr>
        <w:t>Квалитет на напонот и размена на реактивна енергија</w:t>
      </w:r>
    </w:p>
    <w:p w:rsidR="00E12EDE" w:rsidRPr="004D7197" w:rsidRDefault="00E12EDE" w:rsidP="00E12EDE">
      <w:pPr>
        <w:pStyle w:val="a1"/>
        <w:numPr>
          <w:ilvl w:val="0"/>
          <w:numId w:val="18"/>
        </w:numPr>
        <w:jc w:val="both"/>
        <w:rPr>
          <w:rFonts w:ascii="Myriad Pro" w:hAnsi="Myriad Pro" w:cs="Arial"/>
          <w:sz w:val="22"/>
          <w:szCs w:val="22"/>
        </w:rPr>
      </w:pPr>
      <w:r w:rsidRPr="004D7197">
        <w:rPr>
          <w:rFonts w:ascii="Myriad Pro" w:hAnsi="Myriad Pro" w:cs="Arial"/>
          <w:sz w:val="22"/>
          <w:szCs w:val="22"/>
          <w:lang w:val="ru-RU"/>
        </w:rPr>
        <w:t>Договорните страни се согласни дека размената на реактивната енергија ќе ја задржат на најниско можно ниво</w:t>
      </w:r>
      <w:r w:rsidRPr="004D7197">
        <w:rPr>
          <w:rFonts w:ascii="Myriad Pro" w:hAnsi="Myriad Pro" w:cs="Arial"/>
          <w:sz w:val="22"/>
          <w:szCs w:val="22"/>
        </w:rPr>
        <w:t xml:space="preserve">. </w:t>
      </w:r>
    </w:p>
    <w:p w:rsidR="00E12EDE" w:rsidRPr="004D7197" w:rsidRDefault="00E12EDE" w:rsidP="00E12EDE">
      <w:pPr>
        <w:pStyle w:val="a1"/>
        <w:numPr>
          <w:ilvl w:val="0"/>
          <w:numId w:val="18"/>
        </w:numPr>
        <w:jc w:val="both"/>
        <w:rPr>
          <w:rFonts w:ascii="Myriad Pro" w:hAnsi="Myriad Pro" w:cs="Arial"/>
          <w:sz w:val="22"/>
          <w:szCs w:val="22"/>
          <w:lang w:val="ru-RU"/>
        </w:rPr>
      </w:pPr>
      <w:r w:rsidRPr="004D7197">
        <w:rPr>
          <w:rFonts w:ascii="Myriad Pro" w:hAnsi="Myriad Pro" w:cs="Arial"/>
          <w:sz w:val="22"/>
          <w:szCs w:val="22"/>
          <w:lang w:val="ru-RU"/>
        </w:rPr>
        <w:t xml:space="preserve">За да се обезбеди потребниот квалитет на напонот согласно Мрежните правила, договорните страни ќе вложат максимални напори за ограничување на повратните влијанија од мрежата на едната договорна страна кон мрежата на другата договорна страна.  </w:t>
      </w:r>
    </w:p>
    <w:p w:rsidR="00E12EDE" w:rsidRPr="004D7197" w:rsidRDefault="00E12EDE" w:rsidP="00E12EDE">
      <w:pPr>
        <w:pStyle w:val="a2"/>
        <w:numPr>
          <w:ilvl w:val="0"/>
          <w:numId w:val="9"/>
        </w:numPr>
        <w:ind w:left="0"/>
        <w:rPr>
          <w:rFonts w:ascii="Myriad Pro" w:hAnsi="Myriad Pro" w:cs="Arial"/>
          <w:sz w:val="22"/>
          <w:szCs w:val="22"/>
          <w:lang w:val="mk-MK"/>
        </w:rPr>
      </w:pPr>
    </w:p>
    <w:p w:rsidR="00E12EDE" w:rsidRPr="004D7197" w:rsidRDefault="00E12EDE" w:rsidP="00E12EDE">
      <w:pPr>
        <w:pStyle w:val="a0"/>
        <w:jc w:val="both"/>
        <w:rPr>
          <w:rFonts w:ascii="Myriad Pro" w:hAnsi="Myriad Pro" w:cs="Arial"/>
          <w:sz w:val="22"/>
          <w:szCs w:val="22"/>
          <w:lang w:val="mk-MK"/>
        </w:rPr>
      </w:pPr>
      <w:r w:rsidRPr="004D7197">
        <w:rPr>
          <w:rFonts w:ascii="Myriad Pro" w:hAnsi="Myriad Pro" w:cs="Arial"/>
          <w:sz w:val="22"/>
          <w:szCs w:val="22"/>
          <w:lang w:val="mk-MK"/>
        </w:rPr>
        <w:t>Пресметковни мерни места</w:t>
      </w:r>
    </w:p>
    <w:p w:rsidR="00E12EDE" w:rsidRPr="004D7197" w:rsidRDefault="00E12EDE" w:rsidP="00E12EDE">
      <w:pPr>
        <w:pStyle w:val="a1"/>
        <w:numPr>
          <w:ilvl w:val="0"/>
          <w:numId w:val="19"/>
        </w:numPr>
        <w:jc w:val="both"/>
        <w:rPr>
          <w:rFonts w:ascii="Myriad Pro" w:hAnsi="Myriad Pro" w:cs="Arial"/>
          <w:sz w:val="22"/>
          <w:szCs w:val="22"/>
          <w:lang w:val="ru-RU"/>
        </w:rPr>
      </w:pPr>
      <w:r w:rsidRPr="004D7197">
        <w:rPr>
          <w:rFonts w:ascii="Myriad Pro" w:hAnsi="Myriad Pro" w:cs="Arial"/>
          <w:sz w:val="22"/>
          <w:szCs w:val="22"/>
          <w:lang w:val="ru-RU"/>
        </w:rPr>
        <w:t>Пресметковните мерни места се мерни места на кои се утврдува односно мери испорачаната и/или превземената електрична енергија од преносниот систем дадени во Прилог 1 на овој Договор.</w:t>
      </w:r>
    </w:p>
    <w:p w:rsidR="00E12EDE" w:rsidRPr="004D7197" w:rsidRDefault="00E12EDE" w:rsidP="00E12EDE">
      <w:pPr>
        <w:pStyle w:val="a1"/>
        <w:numPr>
          <w:ilvl w:val="0"/>
          <w:numId w:val="19"/>
        </w:numPr>
        <w:jc w:val="both"/>
        <w:rPr>
          <w:rFonts w:ascii="Myriad Pro" w:hAnsi="Myriad Pro" w:cs="Arial"/>
          <w:sz w:val="22"/>
          <w:szCs w:val="22"/>
        </w:rPr>
      </w:pPr>
      <w:r w:rsidRPr="004D7197">
        <w:rPr>
          <w:rFonts w:ascii="Myriad Pro" w:hAnsi="Myriad Pro" w:cs="Arial"/>
          <w:sz w:val="22"/>
          <w:szCs w:val="22"/>
          <w:lang w:val="ru-RU"/>
        </w:rPr>
        <w:t xml:space="preserve">Во случај на неисправност на пресметковните мерни </w:t>
      </w:r>
      <w:r w:rsidRPr="004D7197">
        <w:rPr>
          <w:rFonts w:ascii="Myriad Pro" w:hAnsi="Myriad Pro" w:cs="Arial"/>
          <w:sz w:val="22"/>
          <w:szCs w:val="22"/>
        </w:rPr>
        <w:t>уреди</w:t>
      </w:r>
      <w:r w:rsidRPr="004D7197">
        <w:rPr>
          <w:rFonts w:ascii="Myriad Pro" w:hAnsi="Myriad Pro" w:cs="Arial"/>
          <w:sz w:val="22"/>
          <w:szCs w:val="22"/>
          <w:lang w:val="ru-RU"/>
        </w:rPr>
        <w:t xml:space="preserve"> од став 1 на овој член, за утврдување на испорачаната и/или превземената електрична енергија се користат контролните мерни уреди кои што се наведени во Прилог 2 на овој Договор.</w:t>
      </w:r>
    </w:p>
    <w:p w:rsidR="00E12EDE" w:rsidRPr="004D7197" w:rsidRDefault="00E12EDE" w:rsidP="00E12EDE">
      <w:pPr>
        <w:pStyle w:val="a1"/>
        <w:numPr>
          <w:ilvl w:val="0"/>
          <w:numId w:val="19"/>
        </w:numPr>
        <w:jc w:val="both"/>
        <w:rPr>
          <w:rFonts w:ascii="Myriad Pro" w:hAnsi="Myriad Pro" w:cs="Arial"/>
          <w:sz w:val="22"/>
          <w:szCs w:val="22"/>
        </w:rPr>
      </w:pPr>
      <w:r w:rsidRPr="004D7197">
        <w:rPr>
          <w:rFonts w:ascii="Myriad Pro" w:hAnsi="Myriad Pro" w:cs="Arial"/>
          <w:sz w:val="22"/>
          <w:szCs w:val="22"/>
          <w:lang w:val="ru-RU"/>
        </w:rPr>
        <w:t>Местоположбата на пресметковните мерни места ја утврдува АД МЕПСО согласно Мрежните правила за пренос на електрична енергија.</w:t>
      </w:r>
    </w:p>
    <w:p w:rsidR="00E12EDE" w:rsidRPr="004D7197" w:rsidRDefault="00E12EDE" w:rsidP="00E12EDE">
      <w:pPr>
        <w:pStyle w:val="a2"/>
        <w:numPr>
          <w:ilvl w:val="0"/>
          <w:numId w:val="9"/>
        </w:numPr>
        <w:ind w:left="0" w:hanging="1"/>
        <w:rPr>
          <w:rFonts w:ascii="Myriad Pro" w:hAnsi="Myriad Pro" w:cs="Arial"/>
          <w:sz w:val="22"/>
          <w:szCs w:val="22"/>
          <w:lang w:val="mk-MK"/>
        </w:rPr>
      </w:pPr>
      <w:bookmarkStart w:id="1" w:name="_Ref210957249"/>
    </w:p>
    <w:bookmarkEnd w:id="1"/>
    <w:p w:rsidR="00E12EDE" w:rsidRPr="004D7197" w:rsidRDefault="00E12EDE" w:rsidP="00E12EDE">
      <w:pPr>
        <w:pStyle w:val="a0"/>
        <w:jc w:val="both"/>
        <w:rPr>
          <w:rFonts w:ascii="Myriad Pro" w:hAnsi="Myriad Pro" w:cs="Arial"/>
          <w:sz w:val="22"/>
          <w:szCs w:val="22"/>
          <w:lang w:val="mk-MK"/>
        </w:rPr>
      </w:pPr>
      <w:r w:rsidRPr="004D7197">
        <w:rPr>
          <w:rFonts w:ascii="Myriad Pro" w:hAnsi="Myriad Pro" w:cs="Arial"/>
          <w:sz w:val="22"/>
          <w:szCs w:val="22"/>
          <w:lang w:val="mk-MK"/>
        </w:rPr>
        <w:t>Регистрација на електрична енергија на пресметковните мерни места</w:t>
      </w:r>
    </w:p>
    <w:p w:rsidR="00E12EDE" w:rsidRPr="004D7197" w:rsidRDefault="00E12EDE" w:rsidP="00E12EDE">
      <w:pPr>
        <w:pStyle w:val="a"/>
        <w:numPr>
          <w:ilvl w:val="0"/>
          <w:numId w:val="20"/>
        </w:numPr>
        <w:jc w:val="both"/>
        <w:rPr>
          <w:rFonts w:ascii="Myriad Pro" w:hAnsi="Myriad Pro" w:cs="Arial"/>
          <w:sz w:val="22"/>
          <w:szCs w:val="22"/>
        </w:rPr>
      </w:pPr>
      <w:r w:rsidRPr="004D7197">
        <w:rPr>
          <w:rFonts w:ascii="Myriad Pro" w:hAnsi="Myriad Pro" w:cs="Arial"/>
          <w:sz w:val="22"/>
          <w:szCs w:val="22"/>
        </w:rPr>
        <w:t xml:space="preserve">Во секоја точка на испорака/прием на електрична енергија помеѓу електропреносниот систем  и </w:t>
      </w:r>
      <w:r w:rsidRPr="004D7197">
        <w:rPr>
          <w:rFonts w:ascii="Myriad Pro" w:hAnsi="Myriad Pro" w:cs="Arial"/>
          <w:sz w:val="22"/>
          <w:szCs w:val="22"/>
          <w:lang w:val="ru-RU"/>
        </w:rPr>
        <w:t xml:space="preserve">корисникот на електропреносната мрежа </w:t>
      </w:r>
      <w:r w:rsidRPr="004D7197">
        <w:rPr>
          <w:rFonts w:ascii="Myriad Pro" w:hAnsi="Myriad Pro" w:cs="Arial"/>
          <w:sz w:val="22"/>
          <w:szCs w:val="22"/>
        </w:rPr>
        <w:t xml:space="preserve">треба да се вгради мерна опрема за регистрација на активна и реактивна електрична енергија во две насоки, во временски интервали од 15 минути. </w:t>
      </w:r>
    </w:p>
    <w:p w:rsidR="00E12EDE" w:rsidRPr="004D7197" w:rsidRDefault="00E12EDE" w:rsidP="00E12EDE">
      <w:pPr>
        <w:pStyle w:val="a1"/>
        <w:numPr>
          <w:ilvl w:val="0"/>
          <w:numId w:val="20"/>
        </w:numPr>
        <w:jc w:val="both"/>
        <w:rPr>
          <w:rFonts w:ascii="Myriad Pro" w:hAnsi="Myriad Pro" w:cs="Arial"/>
          <w:sz w:val="22"/>
          <w:szCs w:val="22"/>
          <w:lang w:val="ru-RU"/>
        </w:rPr>
      </w:pPr>
      <w:r w:rsidRPr="004D7197">
        <w:rPr>
          <w:rFonts w:ascii="Myriad Pro" w:hAnsi="Myriad Pro" w:cs="Arial"/>
          <w:sz w:val="22"/>
          <w:szCs w:val="22"/>
          <w:lang w:val="ru-RU"/>
        </w:rPr>
        <w:t>Операторот на електропреносниот систем е должен да вгради мерен уред кој ќе биде за пресметковна намена</w:t>
      </w:r>
      <w:r>
        <w:rPr>
          <w:rFonts w:ascii="Myriad Pro" w:hAnsi="Myriad Pro" w:cs="Arial"/>
          <w:sz w:val="22"/>
          <w:szCs w:val="22"/>
          <w:lang w:val="ru-RU"/>
        </w:rPr>
        <w:t>,</w:t>
      </w:r>
      <w:r w:rsidRPr="004D7197">
        <w:rPr>
          <w:rFonts w:ascii="Myriad Pro" w:hAnsi="Myriad Pro" w:cs="Arial"/>
          <w:sz w:val="22"/>
          <w:szCs w:val="22"/>
          <w:lang w:val="ru-RU"/>
        </w:rPr>
        <w:t xml:space="preserve"> а другата договорна страна има обврска да вгради контролен мерен уред со истите технички карактеристики.</w:t>
      </w:r>
    </w:p>
    <w:p w:rsidR="00E12EDE" w:rsidRPr="004D7197" w:rsidRDefault="00E12EDE" w:rsidP="00E12EDE">
      <w:pPr>
        <w:pStyle w:val="a1"/>
        <w:numPr>
          <w:ilvl w:val="0"/>
          <w:numId w:val="20"/>
        </w:numPr>
        <w:jc w:val="both"/>
        <w:rPr>
          <w:rFonts w:ascii="Myriad Pro" w:hAnsi="Myriad Pro" w:cs="Arial"/>
          <w:sz w:val="22"/>
          <w:szCs w:val="22"/>
        </w:rPr>
      </w:pPr>
      <w:r w:rsidRPr="004D7197">
        <w:rPr>
          <w:rFonts w:ascii="Myriad Pro" w:hAnsi="Myriad Pro" w:cs="Arial"/>
          <w:sz w:val="22"/>
          <w:szCs w:val="22"/>
          <w:lang w:val="ru-RU"/>
        </w:rPr>
        <w:t>Двете договорни страни се согласни меѓусебно да ги разменуваат податоците од своите мерни уреди според договорена временска динамика, во усогласени временски интервали и по појава на специфични оперативни околности кои ќе предизивикаат потреба од размена на податоци од мерните уреди.</w:t>
      </w:r>
    </w:p>
    <w:p w:rsidR="00E12EDE" w:rsidRPr="004D7197" w:rsidRDefault="00E12EDE" w:rsidP="00E12EDE">
      <w:pPr>
        <w:pStyle w:val="a"/>
        <w:numPr>
          <w:ilvl w:val="0"/>
          <w:numId w:val="20"/>
        </w:numPr>
        <w:rPr>
          <w:rFonts w:ascii="Myriad Pro" w:hAnsi="Myriad Pro" w:cs="Arial"/>
          <w:sz w:val="22"/>
        </w:rPr>
      </w:pPr>
      <w:r w:rsidRPr="004D7197">
        <w:rPr>
          <w:rFonts w:ascii="Myriad Pro" w:hAnsi="Myriad Pro" w:cs="Arial"/>
          <w:sz w:val="22"/>
        </w:rPr>
        <w:t>Според потребите на  ЕЕС, АД МЕПСО ќе побара инсталирање на заштитни уреди, а Корисникот е обврзан истите да ги набави, инсталира и одржува согласно инструкциите на АД МЕПСО.</w:t>
      </w:r>
    </w:p>
    <w:p w:rsidR="00E12EDE" w:rsidRPr="004D7197" w:rsidRDefault="00E12EDE" w:rsidP="00E12EDE">
      <w:pPr>
        <w:pStyle w:val="a2"/>
        <w:numPr>
          <w:ilvl w:val="0"/>
          <w:numId w:val="9"/>
        </w:numPr>
        <w:ind w:left="0"/>
        <w:rPr>
          <w:rFonts w:ascii="Myriad Pro" w:hAnsi="Myriad Pro" w:cs="Arial"/>
          <w:sz w:val="22"/>
          <w:szCs w:val="22"/>
          <w:lang w:val="mk-MK"/>
        </w:rPr>
      </w:pPr>
    </w:p>
    <w:p w:rsidR="00E12EDE" w:rsidRPr="004D7197" w:rsidRDefault="00E12EDE" w:rsidP="00E12EDE">
      <w:pPr>
        <w:pStyle w:val="a0"/>
        <w:jc w:val="both"/>
        <w:rPr>
          <w:rFonts w:ascii="Myriad Pro" w:hAnsi="Myriad Pro" w:cs="Arial"/>
          <w:sz w:val="22"/>
          <w:szCs w:val="22"/>
          <w:lang w:val="mk-MK"/>
        </w:rPr>
      </w:pPr>
      <w:r w:rsidRPr="004D7197">
        <w:rPr>
          <w:rFonts w:ascii="Myriad Pro" w:hAnsi="Myriad Pro" w:cs="Arial"/>
          <w:sz w:val="22"/>
          <w:szCs w:val="22"/>
          <w:lang w:val="mk-MK"/>
        </w:rPr>
        <w:t>Мерни уреди и мерна опрема</w:t>
      </w:r>
    </w:p>
    <w:p w:rsidR="00E12EDE" w:rsidRPr="004D7197" w:rsidRDefault="00E12EDE" w:rsidP="00E12EDE">
      <w:pPr>
        <w:pStyle w:val="a"/>
        <w:numPr>
          <w:ilvl w:val="0"/>
          <w:numId w:val="21"/>
        </w:numPr>
        <w:jc w:val="both"/>
        <w:rPr>
          <w:rFonts w:ascii="Myriad Pro" w:hAnsi="Myriad Pro" w:cs="Arial"/>
          <w:sz w:val="22"/>
          <w:szCs w:val="22"/>
          <w:lang w:val="ru-RU"/>
        </w:rPr>
      </w:pPr>
      <w:r w:rsidRPr="004D7197">
        <w:rPr>
          <w:rFonts w:ascii="Myriad Pro" w:hAnsi="Myriad Pro" w:cs="Arial"/>
          <w:sz w:val="22"/>
          <w:szCs w:val="22"/>
          <w:lang w:val="ru-RU"/>
        </w:rPr>
        <w:t>Мерните уреди кои се користат за пресметка и фактурирање мораат да бидат верификувани  од страна на Бирото за метрологија при министерството за финансии на Република Северна Македонија во согласност со Законот за метрологија. Мерните уреди и приклучните клеми мораат да бидат пломбирани од страна на АД МЕПСО.</w:t>
      </w:r>
    </w:p>
    <w:p w:rsidR="00E12EDE" w:rsidRPr="004D7197" w:rsidRDefault="00E12EDE" w:rsidP="00E12EDE">
      <w:pPr>
        <w:pStyle w:val="a1"/>
        <w:numPr>
          <w:ilvl w:val="0"/>
          <w:numId w:val="21"/>
        </w:numPr>
        <w:jc w:val="both"/>
        <w:rPr>
          <w:rFonts w:ascii="Myriad Pro" w:hAnsi="Myriad Pro" w:cs="Arial"/>
          <w:sz w:val="22"/>
          <w:szCs w:val="22"/>
        </w:rPr>
      </w:pPr>
      <w:r w:rsidRPr="004D7197">
        <w:rPr>
          <w:rFonts w:ascii="Myriad Pro" w:hAnsi="Myriad Pro" w:cs="Arial"/>
          <w:sz w:val="22"/>
          <w:szCs w:val="22"/>
          <w:lang w:val="ru-RU"/>
        </w:rPr>
        <w:t>Секоја промена или контрола на мерната опрема може да се направи само по претходно утврден и заеднички договорен план за работа и секогаш во присуство на двете договорни страни. За наведените активност треба да се  изготви записник потпишан од двете договорни страни и притоа секоја страна задржува по еден примерок од записникот.</w:t>
      </w:r>
    </w:p>
    <w:p w:rsidR="00E12EDE" w:rsidRPr="004D7197" w:rsidRDefault="00E12EDE" w:rsidP="00E12EDE">
      <w:pPr>
        <w:pStyle w:val="a2"/>
        <w:numPr>
          <w:ilvl w:val="0"/>
          <w:numId w:val="9"/>
        </w:numPr>
        <w:ind w:left="0"/>
        <w:rPr>
          <w:rFonts w:ascii="Myriad Pro" w:hAnsi="Myriad Pro" w:cs="Arial"/>
          <w:sz w:val="22"/>
          <w:szCs w:val="22"/>
        </w:rPr>
      </w:pPr>
    </w:p>
    <w:p w:rsidR="00E12EDE" w:rsidRPr="004D7197" w:rsidRDefault="00E12EDE" w:rsidP="00E12EDE">
      <w:pPr>
        <w:pStyle w:val="a0"/>
        <w:jc w:val="both"/>
        <w:rPr>
          <w:rFonts w:ascii="Myriad Pro" w:hAnsi="Myriad Pro" w:cs="Arial"/>
          <w:sz w:val="22"/>
          <w:szCs w:val="22"/>
        </w:rPr>
      </w:pPr>
      <w:r w:rsidRPr="004D7197">
        <w:rPr>
          <w:rFonts w:ascii="Myriad Pro" w:hAnsi="Myriad Pro" w:cs="Arial"/>
          <w:sz w:val="22"/>
          <w:szCs w:val="22"/>
        </w:rPr>
        <w:t>Интервенции во мерната опрема</w:t>
      </w:r>
    </w:p>
    <w:p w:rsidR="00E12EDE" w:rsidRPr="004D7197" w:rsidRDefault="00E12EDE" w:rsidP="00E12EDE">
      <w:pPr>
        <w:pStyle w:val="a1"/>
        <w:numPr>
          <w:ilvl w:val="0"/>
          <w:numId w:val="22"/>
        </w:numPr>
        <w:jc w:val="both"/>
        <w:rPr>
          <w:rFonts w:ascii="Myriad Pro" w:hAnsi="Myriad Pro" w:cs="Arial"/>
          <w:sz w:val="22"/>
          <w:szCs w:val="22"/>
        </w:rPr>
      </w:pPr>
      <w:r w:rsidRPr="004D7197">
        <w:rPr>
          <w:rFonts w:ascii="Myriad Pro" w:hAnsi="Myriad Pro" w:cs="Arial"/>
          <w:sz w:val="22"/>
          <w:szCs w:val="22"/>
        </w:rPr>
        <w:t>Ниту една договорна страна не смее сама да изведува никакви интервенции во мерната опрема која служи за пресметка без претходно да ја извести и повика другата договорна страна. Известувањето мора да се испрати најмалку 3 (три) работни дена пред предвидената интервенција.</w:t>
      </w:r>
    </w:p>
    <w:p w:rsidR="00E12EDE" w:rsidRPr="004D7197" w:rsidRDefault="00E12EDE" w:rsidP="00E12EDE">
      <w:pPr>
        <w:pStyle w:val="a1"/>
        <w:numPr>
          <w:ilvl w:val="0"/>
          <w:numId w:val="22"/>
        </w:numPr>
        <w:jc w:val="both"/>
        <w:rPr>
          <w:rFonts w:ascii="Myriad Pro" w:hAnsi="Myriad Pro" w:cs="Arial"/>
          <w:sz w:val="22"/>
          <w:szCs w:val="22"/>
        </w:rPr>
      </w:pPr>
      <w:r w:rsidRPr="004D7197">
        <w:rPr>
          <w:rFonts w:ascii="Myriad Pro" w:hAnsi="Myriad Pro" w:cs="Arial"/>
          <w:sz w:val="22"/>
          <w:szCs w:val="22"/>
        </w:rPr>
        <w:t>Договорните страни можат да побараат вонредна контрола на мерните уреди која мора да се изврши најдоцна 5 (пет) работни дена по поднесеното барање</w:t>
      </w:r>
      <w:r w:rsidRPr="004D7197">
        <w:rPr>
          <w:rFonts w:ascii="Myriad Pro" w:hAnsi="Myriad Pro" w:cs="Arial"/>
          <w:sz w:val="22"/>
          <w:szCs w:val="22"/>
          <w:lang w:val="ru-RU"/>
        </w:rPr>
        <w:t>.</w:t>
      </w:r>
    </w:p>
    <w:p w:rsidR="00E12EDE" w:rsidRPr="004D7197" w:rsidRDefault="00E12EDE" w:rsidP="00E12EDE">
      <w:pPr>
        <w:pStyle w:val="a2"/>
        <w:numPr>
          <w:ilvl w:val="0"/>
          <w:numId w:val="9"/>
        </w:numPr>
        <w:ind w:left="0"/>
        <w:rPr>
          <w:rFonts w:ascii="Myriad Pro" w:hAnsi="Myriad Pro" w:cs="Arial"/>
          <w:sz w:val="22"/>
          <w:szCs w:val="22"/>
        </w:rPr>
      </w:pPr>
    </w:p>
    <w:p w:rsidR="00E12EDE" w:rsidRPr="004D7197" w:rsidRDefault="00E12EDE" w:rsidP="00E12EDE">
      <w:pPr>
        <w:pStyle w:val="a0"/>
        <w:jc w:val="both"/>
        <w:rPr>
          <w:rFonts w:ascii="Myriad Pro" w:hAnsi="Myriad Pro" w:cs="Arial"/>
          <w:sz w:val="22"/>
          <w:szCs w:val="22"/>
        </w:rPr>
      </w:pPr>
      <w:r w:rsidRPr="004D7197">
        <w:rPr>
          <w:rFonts w:ascii="Myriad Pro" w:hAnsi="Myriad Pro" w:cs="Arial"/>
          <w:sz w:val="22"/>
          <w:szCs w:val="22"/>
          <w:lang w:val="ru-RU"/>
        </w:rPr>
        <w:t>Отчитување на податоци од мерни места</w:t>
      </w:r>
    </w:p>
    <w:p w:rsidR="00E12EDE" w:rsidRPr="004D7197" w:rsidRDefault="00E12EDE" w:rsidP="00E12EDE">
      <w:pPr>
        <w:pStyle w:val="a1"/>
        <w:numPr>
          <w:ilvl w:val="0"/>
          <w:numId w:val="23"/>
        </w:numPr>
        <w:jc w:val="both"/>
        <w:rPr>
          <w:rFonts w:ascii="Myriad Pro" w:hAnsi="Myriad Pro" w:cs="Arial"/>
          <w:sz w:val="22"/>
          <w:szCs w:val="22"/>
        </w:rPr>
      </w:pPr>
      <w:r w:rsidRPr="004D7197">
        <w:rPr>
          <w:rFonts w:ascii="Myriad Pro" w:hAnsi="Myriad Pro" w:cs="Arial"/>
          <w:sz w:val="22"/>
          <w:szCs w:val="22"/>
        </w:rPr>
        <w:t xml:space="preserve">Отчитувањето на податоците од пресметковните и контролните мерни места се врши со опрема  и софтвер за далечинско отчитување на мерните места (red registry, </w:t>
      </w:r>
      <w:r w:rsidRPr="004D7197">
        <w:rPr>
          <w:rFonts w:ascii="Myriad Pro" w:hAnsi="Myriad Pro" w:cs="Arial"/>
          <w:sz w:val="22"/>
          <w:szCs w:val="22"/>
          <w:lang w:val="en-US"/>
        </w:rPr>
        <w:t>load profile</w:t>
      </w:r>
      <w:r w:rsidRPr="004D7197">
        <w:rPr>
          <w:rFonts w:ascii="Myriad Pro" w:hAnsi="Myriad Pro" w:cs="Arial"/>
          <w:sz w:val="22"/>
          <w:szCs w:val="22"/>
        </w:rPr>
        <w:t xml:space="preserve">) од страна на АД МЕПСО. </w:t>
      </w:r>
    </w:p>
    <w:p w:rsidR="00E12EDE" w:rsidRPr="004D7197" w:rsidRDefault="00E12EDE" w:rsidP="00E12EDE">
      <w:pPr>
        <w:pStyle w:val="a"/>
        <w:numPr>
          <w:ilvl w:val="0"/>
          <w:numId w:val="23"/>
        </w:numPr>
        <w:jc w:val="both"/>
        <w:rPr>
          <w:rFonts w:ascii="Myriad Pro" w:hAnsi="Myriad Pro" w:cs="Arial"/>
          <w:sz w:val="22"/>
          <w:szCs w:val="22"/>
        </w:rPr>
      </w:pPr>
      <w:r w:rsidRPr="004D7197">
        <w:rPr>
          <w:rFonts w:ascii="Myriad Pro" w:hAnsi="Myriad Pro" w:cs="Arial"/>
          <w:sz w:val="22"/>
          <w:szCs w:val="22"/>
        </w:rPr>
        <w:t xml:space="preserve">АД МЕПСО и корисникот на електропреносната мрежа, треба да обезбедат непречено далечинско отчитување на  податоците од пресметковните и контролните мерни уреди. </w:t>
      </w:r>
    </w:p>
    <w:p w:rsidR="00E12EDE" w:rsidRPr="004D7197" w:rsidRDefault="00E12EDE" w:rsidP="00E12EDE">
      <w:pPr>
        <w:pStyle w:val="a"/>
        <w:numPr>
          <w:ilvl w:val="0"/>
          <w:numId w:val="23"/>
        </w:numPr>
        <w:jc w:val="both"/>
        <w:rPr>
          <w:rFonts w:ascii="Myriad Pro" w:hAnsi="Myriad Pro" w:cs="Arial"/>
          <w:sz w:val="22"/>
          <w:szCs w:val="22"/>
        </w:rPr>
      </w:pPr>
      <w:r w:rsidRPr="004D7197">
        <w:rPr>
          <w:rFonts w:ascii="Myriad Pro" w:hAnsi="Myriad Pro" w:cs="Arial"/>
          <w:sz w:val="22"/>
          <w:szCs w:val="22"/>
        </w:rPr>
        <w:t xml:space="preserve">АД МЕПСО го делегира правото на далечински пристап до мерните податоци од броило, така што го дефинира списокот на овластени корисници на мерните податоци. </w:t>
      </w:r>
    </w:p>
    <w:p w:rsidR="00E12EDE" w:rsidRPr="004D7197" w:rsidRDefault="00E12EDE" w:rsidP="00E12EDE">
      <w:pPr>
        <w:pStyle w:val="a"/>
        <w:numPr>
          <w:ilvl w:val="0"/>
          <w:numId w:val="23"/>
        </w:numPr>
        <w:jc w:val="both"/>
        <w:rPr>
          <w:rFonts w:ascii="Myriad Pro" w:hAnsi="Myriad Pro" w:cs="Arial"/>
          <w:sz w:val="22"/>
          <w:szCs w:val="22"/>
        </w:rPr>
      </w:pPr>
      <w:r w:rsidRPr="004D7197">
        <w:rPr>
          <w:rFonts w:ascii="Myriad Pro" w:hAnsi="Myriad Pro" w:cs="Arial"/>
          <w:sz w:val="22"/>
          <w:szCs w:val="22"/>
        </w:rPr>
        <w:t>АД МЕПСО го доделува времето на пристап согласно сопствените потреби за аквизирање и потребите на корисникот врз основа на недискриминаторни принципи.</w:t>
      </w:r>
    </w:p>
    <w:p w:rsidR="00E12EDE" w:rsidRPr="004D7197" w:rsidRDefault="00E12EDE" w:rsidP="00E12EDE">
      <w:pPr>
        <w:pStyle w:val="a"/>
        <w:numPr>
          <w:ilvl w:val="0"/>
          <w:numId w:val="23"/>
        </w:numPr>
        <w:jc w:val="both"/>
        <w:rPr>
          <w:rFonts w:ascii="Myriad Pro" w:hAnsi="Myriad Pro" w:cs="Arial"/>
          <w:sz w:val="22"/>
          <w:szCs w:val="22"/>
        </w:rPr>
      </w:pPr>
      <w:r w:rsidRPr="004D7197">
        <w:rPr>
          <w:rFonts w:ascii="Myriad Pro" w:hAnsi="Myriad Pro" w:cs="Arial"/>
          <w:sz w:val="22"/>
          <w:szCs w:val="22"/>
        </w:rPr>
        <w:t>Непочитување на утврдената распределба на време за пристап на мерните податоци ќе доведе до скратување на правото на пристап од страна  на АД МЕПСО.</w:t>
      </w:r>
    </w:p>
    <w:p w:rsidR="00E12EDE" w:rsidRPr="004D7197" w:rsidRDefault="00E12EDE" w:rsidP="00E12EDE">
      <w:pPr>
        <w:pStyle w:val="a"/>
        <w:numPr>
          <w:ilvl w:val="0"/>
          <w:numId w:val="23"/>
        </w:numPr>
        <w:jc w:val="both"/>
        <w:rPr>
          <w:rFonts w:ascii="Myriad Pro" w:hAnsi="Myriad Pro" w:cs="Arial"/>
          <w:sz w:val="22"/>
          <w:szCs w:val="22"/>
        </w:rPr>
      </w:pPr>
      <w:r w:rsidRPr="004D7197">
        <w:rPr>
          <w:rFonts w:ascii="Myriad Pro" w:hAnsi="Myriad Pro" w:cs="Arial"/>
          <w:sz w:val="22"/>
          <w:szCs w:val="22"/>
        </w:rPr>
        <w:t>Обврска на корисникот е да користи лиценцирани апликации за комуникација и пренос на податоци и единствено корисникот може да го користи правото за пристап кое му е доделено од страна на АД МЕПСО.</w:t>
      </w:r>
    </w:p>
    <w:p w:rsidR="00E12EDE" w:rsidRPr="004D7197" w:rsidRDefault="00E12EDE" w:rsidP="00E12EDE">
      <w:pPr>
        <w:pStyle w:val="a"/>
        <w:numPr>
          <w:ilvl w:val="0"/>
          <w:numId w:val="23"/>
        </w:numPr>
        <w:jc w:val="both"/>
        <w:rPr>
          <w:rFonts w:ascii="Myriad Pro" w:hAnsi="Myriad Pro" w:cs="Arial"/>
          <w:sz w:val="22"/>
          <w:szCs w:val="22"/>
        </w:rPr>
      </w:pPr>
      <w:r w:rsidRPr="004D7197">
        <w:rPr>
          <w:rFonts w:ascii="Myriad Pro" w:hAnsi="Myriad Pro" w:cs="Arial"/>
          <w:sz w:val="22"/>
          <w:szCs w:val="22"/>
        </w:rPr>
        <w:t>АД МЕПСО има право на пристап до податоците од мерните системи на корисникот на електропрен</w:t>
      </w:r>
      <w:r>
        <w:rPr>
          <w:rFonts w:ascii="Myriad Pro" w:hAnsi="Myriad Pro" w:cs="Arial"/>
          <w:sz w:val="22"/>
          <w:szCs w:val="22"/>
        </w:rPr>
        <w:t>осната мрежа</w:t>
      </w:r>
      <w:r w:rsidRPr="004D7197">
        <w:rPr>
          <w:rFonts w:ascii="Myriad Pro" w:hAnsi="Myriad Pro" w:cs="Arial"/>
          <w:sz w:val="22"/>
          <w:szCs w:val="22"/>
        </w:rPr>
        <w:t>.</w:t>
      </w:r>
      <w:r w:rsidRPr="004D7197">
        <w:rPr>
          <w:rFonts w:ascii="Myriad Pro" w:hAnsi="Myriad Pro" w:cs="Arial"/>
          <w:sz w:val="22"/>
          <w:szCs w:val="22"/>
          <w:lang w:val="en-US"/>
        </w:rPr>
        <w:t xml:space="preserve">  </w:t>
      </w:r>
    </w:p>
    <w:p w:rsidR="00E12EDE" w:rsidRPr="004D7197" w:rsidRDefault="00E12EDE" w:rsidP="00E12EDE">
      <w:pPr>
        <w:pStyle w:val="a2"/>
        <w:numPr>
          <w:ilvl w:val="0"/>
          <w:numId w:val="9"/>
        </w:numPr>
        <w:ind w:left="0"/>
        <w:rPr>
          <w:rFonts w:ascii="Myriad Pro" w:hAnsi="Myriad Pro" w:cs="Arial"/>
          <w:sz w:val="22"/>
          <w:szCs w:val="22"/>
          <w:lang w:val="mk-MK"/>
        </w:rPr>
      </w:pPr>
    </w:p>
    <w:p w:rsidR="00E12EDE" w:rsidRPr="004D7197" w:rsidRDefault="00E12EDE" w:rsidP="00E12EDE">
      <w:pPr>
        <w:pStyle w:val="a0"/>
        <w:jc w:val="both"/>
        <w:rPr>
          <w:rFonts w:ascii="Myriad Pro" w:hAnsi="Myriad Pro" w:cs="Arial"/>
          <w:sz w:val="22"/>
          <w:szCs w:val="22"/>
          <w:lang w:val="ru-RU"/>
        </w:rPr>
      </w:pPr>
      <w:r w:rsidRPr="004D7197">
        <w:rPr>
          <w:rFonts w:ascii="Myriad Pro" w:hAnsi="Myriad Pro" w:cs="Arial"/>
          <w:sz w:val="22"/>
          <w:szCs w:val="22"/>
          <w:lang w:val="ru-RU"/>
        </w:rPr>
        <w:t>Комуникациски врски</w:t>
      </w:r>
    </w:p>
    <w:p w:rsidR="00E12EDE" w:rsidRPr="004D7197" w:rsidRDefault="00E12EDE" w:rsidP="00E12EDE">
      <w:pPr>
        <w:pStyle w:val="a"/>
        <w:numPr>
          <w:ilvl w:val="0"/>
          <w:numId w:val="24"/>
        </w:numPr>
        <w:jc w:val="both"/>
        <w:rPr>
          <w:rFonts w:ascii="Myriad Pro" w:hAnsi="Myriad Pro" w:cs="Arial"/>
          <w:sz w:val="22"/>
          <w:szCs w:val="22"/>
        </w:rPr>
      </w:pPr>
      <w:r w:rsidRPr="004D7197">
        <w:rPr>
          <w:rFonts w:ascii="Myriad Pro" w:hAnsi="Myriad Pro" w:cs="Arial"/>
          <w:sz w:val="22"/>
          <w:szCs w:val="22"/>
        </w:rPr>
        <w:t>АД МЕПСО и корисникот на електропреносната мрежа ги обезбедуваат комуникациските врски за отчитување, согласно постоечките системи на обете страни, без ограничување кон другата страна.</w:t>
      </w:r>
    </w:p>
    <w:p w:rsidR="00E12EDE" w:rsidRPr="004D7197" w:rsidRDefault="00E12EDE" w:rsidP="00E12EDE">
      <w:pPr>
        <w:pStyle w:val="a"/>
        <w:numPr>
          <w:ilvl w:val="0"/>
          <w:numId w:val="24"/>
        </w:numPr>
        <w:jc w:val="both"/>
        <w:rPr>
          <w:rFonts w:ascii="Myriad Pro" w:hAnsi="Myriad Pro" w:cs="Arial"/>
          <w:sz w:val="22"/>
          <w:szCs w:val="22"/>
        </w:rPr>
      </w:pPr>
      <w:r w:rsidRPr="004D7197">
        <w:rPr>
          <w:rFonts w:ascii="Myriad Pro" w:hAnsi="Myriad Pro" w:cs="Arial"/>
          <w:sz w:val="22"/>
          <w:szCs w:val="22"/>
        </w:rPr>
        <w:lastRenderedPageBreak/>
        <w:t>При испад на комуникациските врски, обете страни, со взаемна соработка е потребно истите да ги доведат во исправна состојба, за размената на информации да биде согласно останатите членови од овој Договор.</w:t>
      </w:r>
    </w:p>
    <w:p w:rsidR="00E12EDE" w:rsidRPr="004D7197" w:rsidRDefault="00E12EDE" w:rsidP="00E12EDE">
      <w:pPr>
        <w:pStyle w:val="a"/>
        <w:numPr>
          <w:ilvl w:val="0"/>
          <w:numId w:val="24"/>
        </w:numPr>
        <w:jc w:val="both"/>
        <w:rPr>
          <w:rFonts w:ascii="Myriad Pro" w:hAnsi="Myriad Pro" w:cs="Arial"/>
          <w:sz w:val="22"/>
          <w:szCs w:val="22"/>
        </w:rPr>
      </w:pPr>
      <w:r w:rsidRPr="004D7197">
        <w:rPr>
          <w:rFonts w:ascii="Myriad Pro" w:hAnsi="Myriad Pro" w:cs="Arial"/>
          <w:sz w:val="22"/>
          <w:szCs w:val="22"/>
        </w:rPr>
        <w:t>Во случај на потреба од замена на постоечкиот систем кај една од страните, другата страна е потребно да даде целосна поддршка за размената на потребните информации да продолжи согласно останатите членови од овој Договор.</w:t>
      </w:r>
    </w:p>
    <w:p w:rsidR="00E12EDE" w:rsidRPr="004D7197" w:rsidRDefault="00E12EDE" w:rsidP="00E12EDE">
      <w:pPr>
        <w:pStyle w:val="a2"/>
        <w:numPr>
          <w:ilvl w:val="0"/>
          <w:numId w:val="9"/>
        </w:numPr>
        <w:ind w:left="0"/>
        <w:rPr>
          <w:rFonts w:ascii="Myriad Pro" w:hAnsi="Myriad Pro" w:cs="Arial"/>
          <w:sz w:val="22"/>
          <w:szCs w:val="22"/>
        </w:rPr>
      </w:pPr>
    </w:p>
    <w:p w:rsidR="00E12EDE" w:rsidRPr="004D7197" w:rsidRDefault="00E12EDE" w:rsidP="00E12EDE">
      <w:pPr>
        <w:pStyle w:val="a0"/>
        <w:jc w:val="both"/>
        <w:rPr>
          <w:rFonts w:ascii="Myriad Pro" w:hAnsi="Myriad Pro" w:cs="Arial"/>
          <w:sz w:val="22"/>
          <w:szCs w:val="22"/>
        </w:rPr>
      </w:pPr>
      <w:r w:rsidRPr="004D7197">
        <w:rPr>
          <w:rFonts w:ascii="Myriad Pro" w:hAnsi="Myriad Pro" w:cs="Arial"/>
          <w:sz w:val="22"/>
          <w:szCs w:val="22"/>
          <w:lang w:val="ru-RU"/>
        </w:rPr>
        <w:t>Контрола на класата на точност на мерните уреди</w:t>
      </w:r>
    </w:p>
    <w:p w:rsidR="00E12EDE" w:rsidRPr="004D7197" w:rsidRDefault="00E12EDE" w:rsidP="00E12EDE">
      <w:pPr>
        <w:pStyle w:val="a"/>
        <w:numPr>
          <w:ilvl w:val="0"/>
          <w:numId w:val="25"/>
        </w:numPr>
        <w:jc w:val="both"/>
        <w:rPr>
          <w:rFonts w:ascii="Myriad Pro" w:hAnsi="Myriad Pro" w:cs="Arial"/>
          <w:sz w:val="22"/>
          <w:szCs w:val="22"/>
        </w:rPr>
      </w:pPr>
      <w:r w:rsidRPr="004D7197">
        <w:rPr>
          <w:rFonts w:ascii="Myriad Pro" w:hAnsi="Myriad Pro" w:cs="Arial"/>
          <w:sz w:val="22"/>
          <w:szCs w:val="22"/>
        </w:rPr>
        <w:t xml:space="preserve">Доколку се воочат поголеми разлики од дозволените при споредба на вредности од пресметковните и контролните мерења тогаш треба да се изврши контрола на класата на точност на пресметковните и/или контролните мерни уреди. Откако ќе се утврди грешката ќе се изврши корекција на пресметката согласно </w:t>
      </w:r>
      <w:r w:rsidRPr="004D7197">
        <w:rPr>
          <w:rFonts w:ascii="Myriad Pro" w:hAnsi="Myriad Pro" w:cs="Arial"/>
          <w:sz w:val="22"/>
          <w:szCs w:val="22"/>
          <w:cs/>
        </w:rPr>
        <w:t>‎‎</w:t>
      </w:r>
      <w:r w:rsidRPr="004D7197">
        <w:rPr>
          <w:rFonts w:ascii="Myriad Pro" w:hAnsi="Myriad Pro" w:cs="Arial"/>
          <w:sz w:val="22"/>
          <w:szCs w:val="22"/>
        </w:rPr>
        <w:t>Член 17 од овој Договор</w:t>
      </w:r>
      <w:r w:rsidRPr="004D7197">
        <w:rPr>
          <w:rFonts w:ascii="Myriad Pro" w:hAnsi="Myriad Pro" w:cs="Arial"/>
          <w:sz w:val="22"/>
          <w:szCs w:val="22"/>
          <w:lang w:val="ru-RU"/>
        </w:rPr>
        <w:t>.</w:t>
      </w:r>
    </w:p>
    <w:p w:rsidR="00E12EDE" w:rsidRPr="004D7197" w:rsidRDefault="00E12EDE" w:rsidP="00E12EDE">
      <w:pPr>
        <w:pStyle w:val="a"/>
        <w:numPr>
          <w:ilvl w:val="0"/>
          <w:numId w:val="25"/>
        </w:numPr>
        <w:tabs>
          <w:tab w:val="clear" w:pos="397"/>
        </w:tabs>
        <w:jc w:val="both"/>
        <w:rPr>
          <w:rFonts w:ascii="Myriad Pro" w:hAnsi="Myriad Pro" w:cs="Arial"/>
          <w:sz w:val="22"/>
          <w:szCs w:val="22"/>
        </w:rPr>
      </w:pPr>
      <w:r w:rsidRPr="004D7197">
        <w:rPr>
          <w:rFonts w:ascii="Myriad Pro" w:hAnsi="Myriad Pro" w:cs="Arial"/>
          <w:sz w:val="22"/>
          <w:szCs w:val="22"/>
        </w:rPr>
        <w:t>Било која договорна страна има право да побара вонредна проверка на класата на точност (вонредна верификација) на мерниот уред за пресметки.</w:t>
      </w:r>
    </w:p>
    <w:p w:rsidR="00E12EDE" w:rsidRPr="004D7197" w:rsidRDefault="00E12EDE" w:rsidP="00E12EDE">
      <w:pPr>
        <w:pStyle w:val="a2"/>
        <w:numPr>
          <w:ilvl w:val="0"/>
          <w:numId w:val="9"/>
        </w:numPr>
        <w:ind w:left="0"/>
        <w:rPr>
          <w:rFonts w:ascii="Myriad Pro" w:hAnsi="Myriad Pro" w:cs="Arial"/>
          <w:sz w:val="22"/>
          <w:szCs w:val="22"/>
        </w:rPr>
      </w:pPr>
    </w:p>
    <w:p w:rsidR="00E12EDE" w:rsidRPr="004D7197" w:rsidRDefault="00E12EDE" w:rsidP="00E12EDE">
      <w:pPr>
        <w:pStyle w:val="a0"/>
        <w:jc w:val="both"/>
        <w:rPr>
          <w:rFonts w:ascii="Myriad Pro" w:hAnsi="Myriad Pro" w:cs="Arial"/>
          <w:sz w:val="22"/>
          <w:szCs w:val="22"/>
        </w:rPr>
      </w:pPr>
      <w:r w:rsidRPr="004D7197">
        <w:rPr>
          <w:rFonts w:ascii="Myriad Pro" w:hAnsi="Myriad Pro" w:cs="Arial"/>
          <w:sz w:val="22"/>
          <w:szCs w:val="22"/>
          <w:lang w:val="ru-RU"/>
        </w:rPr>
        <w:t>Трошоци за контрола на класата на точност /исправноста на мерните уреди</w:t>
      </w:r>
    </w:p>
    <w:p w:rsidR="00E12EDE" w:rsidRPr="004D7197" w:rsidRDefault="00E12EDE" w:rsidP="00E12EDE">
      <w:pPr>
        <w:pStyle w:val="a1"/>
        <w:numPr>
          <w:ilvl w:val="0"/>
          <w:numId w:val="26"/>
        </w:numPr>
        <w:jc w:val="both"/>
        <w:rPr>
          <w:rFonts w:ascii="Myriad Pro" w:hAnsi="Myriad Pro" w:cs="Arial"/>
          <w:sz w:val="22"/>
          <w:szCs w:val="22"/>
        </w:rPr>
      </w:pPr>
      <w:r w:rsidRPr="004D7197">
        <w:rPr>
          <w:rFonts w:ascii="Myriad Pro" w:hAnsi="Myriad Pro" w:cs="Arial"/>
          <w:sz w:val="22"/>
          <w:szCs w:val="22"/>
        </w:rPr>
        <w:t xml:space="preserve">Доколку при контрола на </w:t>
      </w:r>
      <w:r w:rsidRPr="004D7197">
        <w:rPr>
          <w:rFonts w:ascii="Myriad Pro" w:hAnsi="Myriad Pro" w:cs="Arial"/>
          <w:sz w:val="22"/>
          <w:szCs w:val="22"/>
          <w:lang w:val="ru-RU"/>
        </w:rPr>
        <w:t xml:space="preserve">класата на точност </w:t>
      </w:r>
      <w:r w:rsidRPr="004D7197">
        <w:rPr>
          <w:rFonts w:ascii="Myriad Pro" w:hAnsi="Myriad Pro" w:cs="Arial"/>
          <w:sz w:val="22"/>
          <w:szCs w:val="22"/>
        </w:rPr>
        <w:t xml:space="preserve">/исправноста на мерните уреди од </w:t>
      </w:r>
      <w:r w:rsidRPr="004D7197">
        <w:rPr>
          <w:rFonts w:ascii="Myriad Pro" w:hAnsi="Myriad Pro" w:cs="Arial"/>
          <w:sz w:val="22"/>
          <w:szCs w:val="22"/>
          <w:cs/>
        </w:rPr>
        <w:t>‎</w:t>
      </w:r>
      <w:r w:rsidRPr="004D7197">
        <w:rPr>
          <w:rFonts w:ascii="Myriad Pro" w:hAnsi="Myriad Pro" w:cs="Arial"/>
          <w:sz w:val="22"/>
          <w:szCs w:val="22"/>
        </w:rPr>
        <w:t>Член 15  од овој Договор резултатот покаже дека мерните уреди регистрирале електрична енергија во границите на пропишаните дозволени отстапувања, трошоците за извршената контрола ги плаќа онаа договорна страна која ги побарала вонредните мерења.</w:t>
      </w:r>
    </w:p>
    <w:p w:rsidR="00E12EDE" w:rsidRPr="004D7197" w:rsidRDefault="00E12EDE" w:rsidP="00E12EDE">
      <w:pPr>
        <w:pStyle w:val="a1"/>
        <w:numPr>
          <w:ilvl w:val="0"/>
          <w:numId w:val="26"/>
        </w:numPr>
        <w:jc w:val="both"/>
        <w:rPr>
          <w:rFonts w:ascii="Myriad Pro" w:hAnsi="Myriad Pro" w:cs="Arial"/>
          <w:sz w:val="22"/>
          <w:szCs w:val="22"/>
        </w:rPr>
      </w:pPr>
      <w:r w:rsidRPr="004D7197">
        <w:rPr>
          <w:rFonts w:ascii="Myriad Pro" w:hAnsi="Myriad Pro" w:cs="Arial"/>
          <w:sz w:val="22"/>
          <w:szCs w:val="22"/>
        </w:rPr>
        <w:t xml:space="preserve">Доколку при контрола на </w:t>
      </w:r>
      <w:r w:rsidRPr="004D7197">
        <w:rPr>
          <w:rFonts w:ascii="Myriad Pro" w:hAnsi="Myriad Pro" w:cs="Arial"/>
          <w:sz w:val="22"/>
          <w:szCs w:val="22"/>
          <w:lang w:val="ru-RU"/>
        </w:rPr>
        <w:t xml:space="preserve">класата на точност </w:t>
      </w:r>
      <w:r w:rsidRPr="004D7197">
        <w:rPr>
          <w:rFonts w:ascii="Myriad Pro" w:hAnsi="Myriad Pro" w:cs="Arial"/>
          <w:sz w:val="22"/>
          <w:szCs w:val="22"/>
        </w:rPr>
        <w:t xml:space="preserve">/исправноста на мерните уреди од </w:t>
      </w:r>
      <w:r w:rsidRPr="004D7197">
        <w:rPr>
          <w:rFonts w:ascii="Myriad Pro" w:hAnsi="Myriad Pro" w:cs="Arial"/>
          <w:sz w:val="22"/>
          <w:szCs w:val="22"/>
          <w:cs/>
        </w:rPr>
        <w:t>‎</w:t>
      </w:r>
      <w:r w:rsidRPr="004D7197">
        <w:rPr>
          <w:rFonts w:ascii="Myriad Pro" w:hAnsi="Myriad Pro" w:cs="Arial"/>
          <w:sz w:val="22"/>
          <w:szCs w:val="22"/>
        </w:rPr>
        <w:t>Член 15 од овој Договор се утврди дека има отстапувања од дозволените граници, тогаш трошоците за извршената контрола на мерните уреди ги плаќа сопственикот на мерниот уред.</w:t>
      </w:r>
    </w:p>
    <w:p w:rsidR="00E12EDE" w:rsidRPr="004D7197" w:rsidRDefault="00E12EDE" w:rsidP="00E12EDE">
      <w:pPr>
        <w:pStyle w:val="a2"/>
        <w:numPr>
          <w:ilvl w:val="0"/>
          <w:numId w:val="9"/>
        </w:numPr>
        <w:ind w:left="0"/>
        <w:rPr>
          <w:rFonts w:ascii="Myriad Pro" w:hAnsi="Myriad Pro" w:cs="Arial"/>
          <w:sz w:val="22"/>
          <w:szCs w:val="22"/>
        </w:rPr>
      </w:pPr>
    </w:p>
    <w:p w:rsidR="00E12EDE" w:rsidRPr="004D7197" w:rsidRDefault="00E12EDE" w:rsidP="00E12EDE">
      <w:pPr>
        <w:pStyle w:val="a0"/>
        <w:jc w:val="both"/>
        <w:rPr>
          <w:rFonts w:ascii="Myriad Pro" w:hAnsi="Myriad Pro" w:cs="Arial"/>
          <w:sz w:val="22"/>
          <w:szCs w:val="22"/>
          <w:lang w:val="mk-MK"/>
        </w:rPr>
      </w:pPr>
      <w:r w:rsidRPr="004D7197">
        <w:rPr>
          <w:rFonts w:ascii="Myriad Pro" w:hAnsi="Myriad Pro" w:cs="Arial"/>
          <w:sz w:val="22"/>
          <w:szCs w:val="22"/>
          <w:lang w:val="mk-MK"/>
        </w:rPr>
        <w:t>Корекција на пресметката</w:t>
      </w:r>
    </w:p>
    <w:p w:rsidR="00E12EDE" w:rsidRPr="004D7197" w:rsidRDefault="00E12EDE" w:rsidP="00E12EDE">
      <w:pPr>
        <w:pStyle w:val="a1"/>
        <w:numPr>
          <w:ilvl w:val="0"/>
          <w:numId w:val="27"/>
        </w:numPr>
        <w:jc w:val="both"/>
        <w:rPr>
          <w:rFonts w:ascii="Myriad Pro" w:hAnsi="Myriad Pro" w:cs="Arial"/>
          <w:sz w:val="22"/>
          <w:szCs w:val="22"/>
        </w:rPr>
      </w:pPr>
      <w:r w:rsidRPr="004D7197">
        <w:rPr>
          <w:rFonts w:ascii="Myriad Pro" w:hAnsi="Myriad Pro" w:cs="Arial"/>
          <w:sz w:val="22"/>
          <w:szCs w:val="22"/>
        </w:rPr>
        <w:t>Ако се утврди дека отстапувањето на мерните уреди ги надминува дозволените граници кои се пропишани во прописите за метрологија за соодветната класа на точност на мерните уреди или настане дефект на мерната опрема се врши корекција на пресметката.</w:t>
      </w:r>
    </w:p>
    <w:p w:rsidR="00E12EDE" w:rsidRPr="004D7197" w:rsidRDefault="00E12EDE" w:rsidP="00E12EDE">
      <w:pPr>
        <w:pStyle w:val="a1"/>
        <w:numPr>
          <w:ilvl w:val="0"/>
          <w:numId w:val="27"/>
        </w:numPr>
        <w:jc w:val="both"/>
        <w:rPr>
          <w:rFonts w:ascii="Myriad Pro" w:hAnsi="Myriad Pro" w:cs="Arial"/>
          <w:sz w:val="22"/>
          <w:szCs w:val="22"/>
        </w:rPr>
      </w:pPr>
      <w:r w:rsidRPr="004D7197">
        <w:rPr>
          <w:rFonts w:ascii="Myriad Pro" w:hAnsi="Myriad Pro" w:cs="Arial"/>
          <w:sz w:val="22"/>
          <w:szCs w:val="22"/>
        </w:rPr>
        <w:t xml:space="preserve">Корекцијата на пресметката од ставот 1 на овој член се врши за временски периодот додека траела грешката.  </w:t>
      </w:r>
    </w:p>
    <w:p w:rsidR="00E12EDE" w:rsidRPr="004D7197" w:rsidRDefault="00E12EDE" w:rsidP="00E12EDE">
      <w:pPr>
        <w:pStyle w:val="a1"/>
        <w:numPr>
          <w:ilvl w:val="0"/>
          <w:numId w:val="27"/>
        </w:numPr>
        <w:jc w:val="both"/>
        <w:rPr>
          <w:rFonts w:ascii="Myriad Pro" w:hAnsi="Myriad Pro" w:cs="Arial"/>
          <w:sz w:val="22"/>
          <w:szCs w:val="22"/>
        </w:rPr>
      </w:pPr>
      <w:r w:rsidRPr="004D7197">
        <w:rPr>
          <w:rFonts w:ascii="Myriad Pro" w:hAnsi="Myriad Pro" w:cs="Arial"/>
          <w:sz w:val="22"/>
          <w:szCs w:val="22"/>
        </w:rPr>
        <w:t>Ако времето кога настанала грешката не може точно да се утврди, тогаш при корекцијата се зема предвид половина од времето од последната контрола, но најмногу 6 (шест) месеци наназад.</w:t>
      </w:r>
    </w:p>
    <w:p w:rsidR="00E12EDE" w:rsidRPr="004D7197" w:rsidRDefault="00E12EDE" w:rsidP="00E12EDE">
      <w:pPr>
        <w:pStyle w:val="a1"/>
        <w:numPr>
          <w:ilvl w:val="0"/>
          <w:numId w:val="27"/>
        </w:numPr>
        <w:jc w:val="both"/>
        <w:rPr>
          <w:rFonts w:ascii="Myriad Pro" w:hAnsi="Myriad Pro" w:cs="Arial"/>
          <w:sz w:val="22"/>
          <w:szCs w:val="22"/>
        </w:rPr>
      </w:pPr>
      <w:r w:rsidRPr="004D7197">
        <w:rPr>
          <w:rFonts w:ascii="Myriad Pro" w:hAnsi="Myriad Pro" w:cs="Arial"/>
          <w:sz w:val="22"/>
          <w:szCs w:val="22"/>
        </w:rPr>
        <w:t xml:space="preserve">Корекцијата на пресметката ќе се изврши </w:t>
      </w:r>
      <w:r w:rsidRPr="004D7197">
        <w:rPr>
          <w:rFonts w:ascii="Myriad Pro" w:hAnsi="Myriad Pro" w:cs="Arial"/>
          <w:sz w:val="22"/>
          <w:szCs w:val="22"/>
          <w:lang w:val="ru-RU"/>
        </w:rPr>
        <w:t xml:space="preserve">врз основа на записник за констатирана количина на електрична енргија, </w:t>
      </w:r>
      <w:r w:rsidRPr="004D7197">
        <w:rPr>
          <w:rFonts w:ascii="Myriad Pro" w:hAnsi="Myriad Pro" w:cs="Arial"/>
          <w:sz w:val="22"/>
          <w:szCs w:val="22"/>
        </w:rPr>
        <w:t>согласно цените кои важеле во периодот додека траела грешката.</w:t>
      </w:r>
    </w:p>
    <w:p w:rsidR="00E12EDE" w:rsidRPr="004D7197" w:rsidRDefault="00E12EDE" w:rsidP="00E12EDE">
      <w:pPr>
        <w:pStyle w:val="a2"/>
        <w:numPr>
          <w:ilvl w:val="0"/>
          <w:numId w:val="9"/>
        </w:numPr>
        <w:ind w:left="0"/>
        <w:rPr>
          <w:rFonts w:ascii="Myriad Pro" w:hAnsi="Myriad Pro" w:cs="Arial"/>
          <w:sz w:val="22"/>
          <w:szCs w:val="22"/>
        </w:rPr>
      </w:pPr>
    </w:p>
    <w:p w:rsidR="00E12EDE" w:rsidRPr="004D7197" w:rsidRDefault="00E12EDE" w:rsidP="00E12EDE">
      <w:pPr>
        <w:pStyle w:val="a0"/>
        <w:jc w:val="both"/>
        <w:rPr>
          <w:rFonts w:ascii="Myriad Pro" w:hAnsi="Myriad Pro" w:cs="Arial"/>
          <w:sz w:val="22"/>
          <w:szCs w:val="22"/>
          <w:lang w:val="mk-MK"/>
        </w:rPr>
      </w:pPr>
      <w:r w:rsidRPr="004D7197">
        <w:rPr>
          <w:rFonts w:ascii="Myriad Pro" w:hAnsi="Myriad Pro" w:cs="Arial"/>
          <w:sz w:val="22"/>
          <w:szCs w:val="22"/>
          <w:lang w:val="mk-MK"/>
        </w:rPr>
        <w:t>Пресметковен период</w:t>
      </w:r>
    </w:p>
    <w:p w:rsidR="00E12EDE" w:rsidRPr="004D7197" w:rsidRDefault="00E12EDE" w:rsidP="00E12EDE">
      <w:pPr>
        <w:pStyle w:val="a1"/>
        <w:numPr>
          <w:ilvl w:val="0"/>
          <w:numId w:val="28"/>
        </w:numPr>
        <w:jc w:val="both"/>
        <w:rPr>
          <w:rFonts w:ascii="Myriad Pro" w:hAnsi="Myriad Pro" w:cs="Arial"/>
          <w:sz w:val="22"/>
          <w:szCs w:val="22"/>
        </w:rPr>
      </w:pPr>
      <w:r w:rsidRPr="004D7197">
        <w:rPr>
          <w:rFonts w:ascii="Myriad Pro" w:hAnsi="Myriad Pro" w:cs="Arial"/>
          <w:sz w:val="22"/>
          <w:szCs w:val="22"/>
        </w:rPr>
        <w:t>Пресметковниот период е во времетраење од еден месец, а започнува на првиот ден во месецот во 00:00 часот и трае до последниот ден во месецот до 24:00 часот.</w:t>
      </w:r>
    </w:p>
    <w:p w:rsidR="00E12EDE" w:rsidRPr="004D7197" w:rsidRDefault="00E12EDE" w:rsidP="00E12EDE">
      <w:pPr>
        <w:pStyle w:val="a2"/>
        <w:numPr>
          <w:ilvl w:val="0"/>
          <w:numId w:val="9"/>
        </w:numPr>
        <w:ind w:left="0"/>
        <w:rPr>
          <w:rFonts w:ascii="Myriad Pro" w:hAnsi="Myriad Pro" w:cs="Arial"/>
          <w:sz w:val="22"/>
          <w:szCs w:val="22"/>
        </w:rPr>
      </w:pPr>
    </w:p>
    <w:p w:rsidR="00E12EDE" w:rsidRPr="004D7197" w:rsidRDefault="00E12EDE" w:rsidP="00E12EDE">
      <w:pPr>
        <w:pStyle w:val="a0"/>
        <w:jc w:val="both"/>
        <w:rPr>
          <w:rFonts w:ascii="Myriad Pro" w:hAnsi="Myriad Pro" w:cs="Arial"/>
          <w:sz w:val="22"/>
          <w:szCs w:val="22"/>
        </w:rPr>
      </w:pPr>
      <w:r w:rsidRPr="004D7197">
        <w:rPr>
          <w:rFonts w:ascii="Myriad Pro" w:hAnsi="Myriad Pro" w:cs="Arial"/>
          <w:sz w:val="22"/>
          <w:szCs w:val="22"/>
          <w:lang w:val="ru-RU"/>
        </w:rPr>
        <w:t>Податоци за пресметка на надоместок за пренос на електрична енергија</w:t>
      </w:r>
    </w:p>
    <w:p w:rsidR="00E12EDE" w:rsidRPr="004D7197" w:rsidRDefault="00E12EDE" w:rsidP="00E12EDE">
      <w:pPr>
        <w:pStyle w:val="a1"/>
        <w:numPr>
          <w:ilvl w:val="0"/>
          <w:numId w:val="29"/>
        </w:numPr>
        <w:jc w:val="both"/>
        <w:rPr>
          <w:rFonts w:ascii="Myriad Pro" w:hAnsi="Myriad Pro" w:cs="Arial"/>
          <w:sz w:val="22"/>
          <w:szCs w:val="22"/>
        </w:rPr>
      </w:pPr>
      <w:r w:rsidRPr="004D7197">
        <w:rPr>
          <w:rFonts w:ascii="Myriad Pro" w:hAnsi="Myriad Pro" w:cs="Arial"/>
          <w:sz w:val="22"/>
          <w:szCs w:val="22"/>
        </w:rPr>
        <w:t xml:space="preserve">За пресметка на надоместокот за услугата пренос на електрична енергија која АД МЕПСО го фактурира за предадените количини на електрична енергија измерени во точките на испорака се користат податоците регистрирани на пресметковните мерни уреди. </w:t>
      </w:r>
    </w:p>
    <w:p w:rsidR="00E12EDE" w:rsidRPr="004D7197" w:rsidRDefault="00E12EDE" w:rsidP="00E12EDE">
      <w:pPr>
        <w:pStyle w:val="a1"/>
        <w:numPr>
          <w:ilvl w:val="0"/>
          <w:numId w:val="29"/>
        </w:numPr>
        <w:jc w:val="both"/>
        <w:rPr>
          <w:rFonts w:ascii="Myriad Pro" w:hAnsi="Myriad Pro" w:cs="Arial"/>
          <w:sz w:val="22"/>
          <w:szCs w:val="22"/>
        </w:rPr>
      </w:pPr>
      <w:r w:rsidRPr="004D7197">
        <w:rPr>
          <w:rFonts w:ascii="Myriad Pro" w:hAnsi="Myriad Pro" w:cs="Arial"/>
          <w:sz w:val="22"/>
          <w:szCs w:val="22"/>
          <w:lang w:val="ru-RU"/>
        </w:rPr>
        <w:t>Во случај на дефект на пресметковните мерни уреди или баждарење на истите, пресметувањето на надоместокот од ставот 1 на овој член ќе се врши согласно податоците регистрирани на контролните мерни уреди.</w:t>
      </w:r>
    </w:p>
    <w:p w:rsidR="00E12EDE" w:rsidRPr="004D7197" w:rsidRDefault="00E12EDE" w:rsidP="00E12EDE">
      <w:pPr>
        <w:pStyle w:val="a1"/>
        <w:numPr>
          <w:ilvl w:val="0"/>
          <w:numId w:val="29"/>
        </w:numPr>
        <w:jc w:val="both"/>
        <w:rPr>
          <w:rFonts w:ascii="Myriad Pro" w:hAnsi="Myriad Pro" w:cs="Arial"/>
          <w:sz w:val="22"/>
          <w:szCs w:val="22"/>
        </w:rPr>
      </w:pPr>
      <w:r w:rsidRPr="004D7197">
        <w:rPr>
          <w:rFonts w:ascii="Myriad Pro" w:hAnsi="Myriad Pro" w:cs="Arial"/>
          <w:sz w:val="22"/>
          <w:szCs w:val="22"/>
          <w:lang w:val="ru-RU"/>
        </w:rPr>
        <w:t xml:space="preserve">При утврдување на надоместокот од ставот 1 на овој член се применуваат соодветните тарифи за користење на </w:t>
      </w:r>
      <w:r>
        <w:rPr>
          <w:rFonts w:ascii="Myriad Pro" w:hAnsi="Myriad Pro" w:cs="Arial"/>
          <w:sz w:val="22"/>
          <w:szCs w:val="22"/>
          <w:lang w:val="ru-RU"/>
        </w:rPr>
        <w:t>електропреносен систем</w:t>
      </w:r>
      <w:r w:rsidRPr="004D7197">
        <w:rPr>
          <w:rFonts w:ascii="Myriad Pro" w:hAnsi="Myriad Pro" w:cs="Arial"/>
          <w:sz w:val="22"/>
          <w:szCs w:val="22"/>
          <w:lang w:val="ru-RU"/>
        </w:rPr>
        <w:t xml:space="preserve"> утврдени од стана на Регулаторната комисија за енергетика и водни услуги на Република Северна Македонија.</w:t>
      </w:r>
    </w:p>
    <w:p w:rsidR="00E12EDE" w:rsidRPr="004D7197" w:rsidRDefault="00E12EDE" w:rsidP="00E12EDE">
      <w:pPr>
        <w:pStyle w:val="a2"/>
        <w:numPr>
          <w:ilvl w:val="0"/>
          <w:numId w:val="9"/>
        </w:numPr>
        <w:ind w:left="0"/>
        <w:rPr>
          <w:rFonts w:ascii="Myriad Pro" w:hAnsi="Myriad Pro" w:cs="Arial"/>
          <w:sz w:val="22"/>
          <w:szCs w:val="22"/>
          <w:lang w:val="ru-RU"/>
        </w:rPr>
      </w:pPr>
    </w:p>
    <w:p w:rsidR="00E12EDE" w:rsidRPr="004D7197" w:rsidRDefault="00E12EDE" w:rsidP="00E12EDE">
      <w:pPr>
        <w:pStyle w:val="a0"/>
        <w:jc w:val="both"/>
        <w:rPr>
          <w:rFonts w:ascii="Myriad Pro" w:hAnsi="Myriad Pro" w:cs="Arial"/>
          <w:sz w:val="22"/>
          <w:szCs w:val="22"/>
        </w:rPr>
      </w:pPr>
      <w:r w:rsidRPr="004D7197">
        <w:rPr>
          <w:rFonts w:ascii="Myriad Pro" w:hAnsi="Myriad Pro" w:cs="Arial"/>
          <w:sz w:val="22"/>
          <w:szCs w:val="22"/>
          <w:lang w:val="ru-RU"/>
        </w:rPr>
        <w:t>Технички загуби на електрична енергија</w:t>
      </w:r>
    </w:p>
    <w:p w:rsidR="00E12EDE" w:rsidRPr="004D7197" w:rsidRDefault="00E12EDE" w:rsidP="00E12EDE">
      <w:pPr>
        <w:pStyle w:val="a1"/>
        <w:numPr>
          <w:ilvl w:val="0"/>
          <w:numId w:val="30"/>
        </w:numPr>
        <w:jc w:val="both"/>
        <w:rPr>
          <w:rFonts w:ascii="Myriad Pro" w:hAnsi="Myriad Pro" w:cs="Arial"/>
          <w:sz w:val="22"/>
          <w:szCs w:val="22"/>
        </w:rPr>
      </w:pPr>
      <w:r w:rsidRPr="004D7197">
        <w:rPr>
          <w:rFonts w:ascii="Myriad Pro" w:hAnsi="Myriad Pro" w:cs="Arial"/>
          <w:sz w:val="22"/>
          <w:szCs w:val="22"/>
        </w:rPr>
        <w:t xml:space="preserve">Ако контролниот мерен уред од </w:t>
      </w:r>
      <w:r w:rsidRPr="004D7197">
        <w:rPr>
          <w:rFonts w:ascii="Myriad Pro" w:hAnsi="Myriad Pro" w:cs="Arial"/>
          <w:sz w:val="22"/>
          <w:szCs w:val="22"/>
          <w:cs/>
        </w:rPr>
        <w:t>‎</w:t>
      </w:r>
      <w:r w:rsidRPr="004D7197">
        <w:rPr>
          <w:rFonts w:ascii="Myriad Pro" w:hAnsi="Myriad Pro" w:cs="Arial"/>
          <w:sz w:val="22"/>
          <w:szCs w:val="22"/>
        </w:rPr>
        <w:t xml:space="preserve">Член 19 став 2 не се наоѓа во точката на испорака/прием на електрична енергија, отчитаната вредност ќе се корегира за процентот на технички загуби до точката на испорака/прием на електрична енергија. </w:t>
      </w:r>
    </w:p>
    <w:p w:rsidR="00E12EDE" w:rsidRPr="004D7197" w:rsidRDefault="00E12EDE" w:rsidP="00E12EDE">
      <w:pPr>
        <w:pStyle w:val="a1"/>
        <w:numPr>
          <w:ilvl w:val="0"/>
          <w:numId w:val="30"/>
        </w:numPr>
        <w:jc w:val="both"/>
        <w:rPr>
          <w:rFonts w:ascii="Myriad Pro" w:hAnsi="Myriad Pro" w:cs="Arial"/>
          <w:sz w:val="22"/>
          <w:szCs w:val="22"/>
        </w:rPr>
      </w:pPr>
      <w:r w:rsidRPr="004D7197">
        <w:rPr>
          <w:rFonts w:ascii="Myriad Pro" w:hAnsi="Myriad Pro" w:cs="Arial"/>
          <w:sz w:val="22"/>
          <w:szCs w:val="22"/>
        </w:rPr>
        <w:t>Процентот на загубите од ставот 1 на овој член се утврдува врз основ на расположлива документација од страна на овластени лица на двете договорни страни.</w:t>
      </w:r>
    </w:p>
    <w:p w:rsidR="00E12EDE" w:rsidRPr="004D7197" w:rsidRDefault="00E12EDE" w:rsidP="00E12EDE">
      <w:pPr>
        <w:pStyle w:val="a2"/>
        <w:numPr>
          <w:ilvl w:val="0"/>
          <w:numId w:val="9"/>
        </w:numPr>
        <w:ind w:left="0"/>
        <w:rPr>
          <w:rFonts w:ascii="Myriad Pro" w:hAnsi="Myriad Pro" w:cs="Arial"/>
          <w:sz w:val="22"/>
          <w:szCs w:val="22"/>
        </w:rPr>
      </w:pPr>
    </w:p>
    <w:p w:rsidR="00E12EDE" w:rsidRPr="004D7197" w:rsidRDefault="00E12EDE" w:rsidP="00E12EDE">
      <w:pPr>
        <w:pStyle w:val="a0"/>
        <w:jc w:val="both"/>
        <w:rPr>
          <w:rFonts w:ascii="Myriad Pro" w:hAnsi="Myriad Pro" w:cs="Arial"/>
          <w:sz w:val="22"/>
          <w:szCs w:val="22"/>
        </w:rPr>
      </w:pPr>
      <w:r w:rsidRPr="004D7197">
        <w:rPr>
          <w:rFonts w:ascii="Myriad Pro" w:hAnsi="Myriad Pro" w:cs="Arial"/>
          <w:sz w:val="22"/>
          <w:szCs w:val="22"/>
          <w:lang w:val="mk-MK"/>
        </w:rPr>
        <w:t>Фактурирање и плаќање</w:t>
      </w:r>
    </w:p>
    <w:p w:rsidR="00E12EDE" w:rsidRPr="004D7197" w:rsidRDefault="00E12EDE" w:rsidP="00E12EDE">
      <w:pPr>
        <w:pStyle w:val="a"/>
        <w:numPr>
          <w:ilvl w:val="0"/>
          <w:numId w:val="31"/>
        </w:numPr>
        <w:jc w:val="both"/>
        <w:rPr>
          <w:rFonts w:ascii="Myriad Pro" w:hAnsi="Myriad Pro" w:cs="Arial"/>
          <w:sz w:val="22"/>
          <w:szCs w:val="22"/>
        </w:rPr>
      </w:pPr>
      <w:r w:rsidRPr="004D7197">
        <w:rPr>
          <w:rFonts w:ascii="Myriad Pro" w:hAnsi="Myriad Pro" w:cs="Arial"/>
          <w:sz w:val="22"/>
          <w:szCs w:val="22"/>
        </w:rPr>
        <w:t>Пресметковните податоци се усогласуваат најдоцна до 4-от работен ден во тековниот месец за претходниот месец .</w:t>
      </w:r>
    </w:p>
    <w:p w:rsidR="00E12EDE" w:rsidRPr="004D7197" w:rsidRDefault="00E12EDE" w:rsidP="00E12EDE">
      <w:pPr>
        <w:pStyle w:val="a"/>
        <w:numPr>
          <w:ilvl w:val="0"/>
          <w:numId w:val="31"/>
        </w:numPr>
        <w:tabs>
          <w:tab w:val="clear" w:pos="397"/>
        </w:tabs>
        <w:jc w:val="both"/>
        <w:rPr>
          <w:rFonts w:ascii="Myriad Pro" w:hAnsi="Myriad Pro" w:cs="Arial"/>
          <w:sz w:val="22"/>
          <w:szCs w:val="22"/>
        </w:rPr>
      </w:pPr>
      <w:r w:rsidRPr="004D7197">
        <w:rPr>
          <w:rFonts w:ascii="Myriad Pro" w:hAnsi="Myriad Pro" w:cs="Arial"/>
          <w:sz w:val="22"/>
          <w:szCs w:val="22"/>
        </w:rPr>
        <w:t>До 5-от работен ден во месецот, за претходниот месец, АД МЕПСО треба да достави фактура за надоместок за користење на електропреносниот систем. Пресметката треба да се изготви врз основа на регулирани цени и тарифи, одобрени и објавени од страна на Регулаторна комисија за енергетика и водни услуги на Република Северна Македонија.</w:t>
      </w:r>
    </w:p>
    <w:p w:rsidR="00E12EDE" w:rsidRPr="004D7197" w:rsidRDefault="00E12EDE" w:rsidP="00E12EDE">
      <w:pPr>
        <w:pStyle w:val="a"/>
        <w:jc w:val="both"/>
        <w:rPr>
          <w:rFonts w:ascii="Myriad Pro" w:hAnsi="Myriad Pro" w:cs="Arial"/>
          <w:sz w:val="22"/>
          <w:szCs w:val="22"/>
        </w:rPr>
      </w:pPr>
      <w:r w:rsidRPr="004D7197">
        <w:rPr>
          <w:rFonts w:ascii="Myriad Pro" w:hAnsi="Myriad Pro" w:cs="Arial"/>
          <w:sz w:val="22"/>
          <w:szCs w:val="22"/>
        </w:rPr>
        <w:t>Корисникот на електропреносната мрежа е должен вкупниот износ на фактурата од став 2 на овој член да ја плати до 15-ти во тековниот месец за претходниот месец.</w:t>
      </w:r>
    </w:p>
    <w:p w:rsidR="00E12EDE" w:rsidRPr="004D7197" w:rsidRDefault="00E12EDE" w:rsidP="00E12EDE">
      <w:pPr>
        <w:pStyle w:val="a"/>
        <w:jc w:val="both"/>
        <w:rPr>
          <w:rFonts w:ascii="Myriad Pro" w:hAnsi="Myriad Pro" w:cs="Arial"/>
          <w:sz w:val="22"/>
          <w:szCs w:val="22"/>
        </w:rPr>
      </w:pPr>
      <w:r w:rsidRPr="004D7197">
        <w:rPr>
          <w:rFonts w:ascii="Myriad Pro" w:hAnsi="Myriad Pro" w:cs="Arial"/>
          <w:sz w:val="22"/>
          <w:szCs w:val="22"/>
        </w:rPr>
        <w:t>Во случај на спор, доколку корисникот на електропреносната мрежа, одбие да го плати делот од пресметаната сума кој што е спорен, тогаш во договорениот рок корисникот на електропреносната мрежа е обврзан да го плати делот од пресметаната сума што не е спорен.</w:t>
      </w:r>
    </w:p>
    <w:p w:rsidR="00E12EDE" w:rsidRPr="004D7197" w:rsidRDefault="00E12EDE" w:rsidP="00E12EDE">
      <w:pPr>
        <w:pStyle w:val="a1"/>
        <w:numPr>
          <w:ilvl w:val="0"/>
          <w:numId w:val="13"/>
        </w:numPr>
        <w:jc w:val="both"/>
        <w:rPr>
          <w:rFonts w:ascii="Myriad Pro" w:hAnsi="Myriad Pro" w:cs="Arial"/>
          <w:sz w:val="22"/>
          <w:szCs w:val="22"/>
        </w:rPr>
      </w:pPr>
      <w:r w:rsidRPr="004D7197">
        <w:rPr>
          <w:rFonts w:ascii="Myriad Pro" w:hAnsi="Myriad Pro" w:cs="Arial"/>
          <w:sz w:val="22"/>
          <w:szCs w:val="22"/>
        </w:rPr>
        <w:t>За задоцнето плаќање  корисникот на електропреносната мрежа има обврска да плати  законска казнена камата.</w:t>
      </w:r>
    </w:p>
    <w:p w:rsidR="00E12EDE" w:rsidRPr="004D7197" w:rsidRDefault="00E12EDE" w:rsidP="00E12EDE">
      <w:pPr>
        <w:pStyle w:val="a2"/>
        <w:numPr>
          <w:ilvl w:val="0"/>
          <w:numId w:val="9"/>
        </w:numPr>
        <w:ind w:left="0"/>
        <w:rPr>
          <w:rFonts w:ascii="Myriad Pro" w:hAnsi="Myriad Pro" w:cs="Arial"/>
          <w:sz w:val="22"/>
          <w:szCs w:val="22"/>
          <w:lang w:val="mk-MK"/>
        </w:rPr>
      </w:pPr>
    </w:p>
    <w:p w:rsidR="00E12EDE" w:rsidRPr="004D7197" w:rsidRDefault="00E12EDE" w:rsidP="00E12EDE">
      <w:pPr>
        <w:pStyle w:val="a0"/>
        <w:jc w:val="both"/>
        <w:rPr>
          <w:rFonts w:ascii="Myriad Pro" w:hAnsi="Myriad Pro" w:cs="Arial"/>
          <w:sz w:val="22"/>
          <w:szCs w:val="22"/>
          <w:lang w:val="mk-MK"/>
        </w:rPr>
      </w:pPr>
      <w:r w:rsidRPr="004D7197">
        <w:rPr>
          <w:rFonts w:ascii="Myriad Pro" w:hAnsi="Myriad Pro" w:cs="Arial"/>
          <w:sz w:val="22"/>
          <w:szCs w:val="22"/>
          <w:lang w:val="mk-MK"/>
        </w:rPr>
        <w:t>Гаранција за плаќање</w:t>
      </w:r>
    </w:p>
    <w:p w:rsidR="00E12EDE" w:rsidRPr="004D7197" w:rsidRDefault="00E12EDE" w:rsidP="00E12EDE">
      <w:pPr>
        <w:pStyle w:val="a"/>
        <w:numPr>
          <w:ilvl w:val="0"/>
          <w:numId w:val="32"/>
        </w:numPr>
        <w:jc w:val="both"/>
        <w:rPr>
          <w:rFonts w:ascii="Myriad Pro" w:hAnsi="Myriad Pro" w:cs="Arial"/>
          <w:color w:val="000000"/>
          <w:sz w:val="22"/>
          <w:szCs w:val="22"/>
        </w:rPr>
      </w:pPr>
      <w:r w:rsidRPr="004D7197">
        <w:rPr>
          <w:rFonts w:ascii="Myriad Pro" w:hAnsi="Myriad Pro" w:cs="Arial"/>
          <w:sz w:val="22"/>
          <w:szCs w:val="22"/>
        </w:rPr>
        <w:t xml:space="preserve">За осигурување на исплатите од овој Договор, корисникот на електропреносната мрежа во рок од осум (8) дена по потпишувањето на овој Договор, ќе му поднесе на </w:t>
      </w:r>
      <w:r w:rsidRPr="004D7197">
        <w:rPr>
          <w:rFonts w:ascii="Myriad Pro" w:hAnsi="Myriad Pro" w:cs="Arial"/>
          <w:color w:val="000000"/>
          <w:sz w:val="22"/>
          <w:szCs w:val="22"/>
        </w:rPr>
        <w:t>АД МЕПСО банкарска гаранција која е составен дел на овој договор или ќе депонира средства на сметка на АД МЕПСО.</w:t>
      </w:r>
    </w:p>
    <w:p w:rsidR="00E12EDE" w:rsidRPr="004D7197" w:rsidRDefault="00E12EDE" w:rsidP="00E12EDE">
      <w:pPr>
        <w:pStyle w:val="a1"/>
        <w:numPr>
          <w:ilvl w:val="0"/>
          <w:numId w:val="14"/>
        </w:numPr>
        <w:jc w:val="both"/>
        <w:rPr>
          <w:rFonts w:ascii="Myriad Pro" w:hAnsi="Myriad Pro" w:cs="Arial"/>
          <w:color w:val="000000"/>
          <w:sz w:val="22"/>
          <w:szCs w:val="22"/>
        </w:rPr>
      </w:pPr>
      <w:r w:rsidRPr="004D7197">
        <w:rPr>
          <w:rFonts w:ascii="Myriad Pro" w:hAnsi="Myriad Pro" w:cs="Arial"/>
          <w:sz w:val="22"/>
          <w:szCs w:val="22"/>
        </w:rPr>
        <w:t>Висината на банкарската гаранција и/или депонираните средсва треба да го покрива износот од највисоката месечна фактура за пренесената електрична енергија пресметана согласно планираната потрошувачка во електроенергетскиот биланс</w:t>
      </w:r>
      <w:r>
        <w:rPr>
          <w:rFonts w:ascii="Myriad Pro" w:hAnsi="Myriad Pro" w:cs="Arial"/>
          <w:sz w:val="22"/>
          <w:szCs w:val="22"/>
        </w:rPr>
        <w:t>,</w:t>
      </w:r>
      <w:r>
        <w:rPr>
          <w:rFonts w:ascii="Myriad Pro" w:hAnsi="Myriad Pro" w:cs="Arial"/>
          <w:sz w:val="22"/>
          <w:szCs w:val="22"/>
          <w:lang w:val="en-US"/>
        </w:rPr>
        <w:t xml:space="preserve"> </w:t>
      </w:r>
      <w:r>
        <w:rPr>
          <w:rFonts w:ascii="Myriad Pro" w:hAnsi="Myriad Pro" w:cs="Arial"/>
          <w:sz w:val="22"/>
          <w:szCs w:val="22"/>
        </w:rPr>
        <w:t xml:space="preserve">која на барање на АД МЕПСО ќе биде доставена од страна на Корисникот на електропреносната мрежа </w:t>
      </w:r>
      <w:r w:rsidRPr="004D7197">
        <w:rPr>
          <w:rFonts w:ascii="Myriad Pro" w:hAnsi="Myriad Pro" w:cs="Arial"/>
          <w:color w:val="000000"/>
          <w:sz w:val="22"/>
          <w:szCs w:val="22"/>
        </w:rPr>
        <w:t xml:space="preserve">. Доколку превземањето </w:t>
      </w:r>
      <w:r w:rsidRPr="004D7197">
        <w:rPr>
          <w:rFonts w:ascii="Myriad Pro" w:hAnsi="Myriad Pro" w:cs="Arial"/>
          <w:color w:val="000000"/>
          <w:sz w:val="22"/>
          <w:szCs w:val="22"/>
        </w:rPr>
        <w:lastRenderedPageBreak/>
        <w:t>на електрична енергија ги надмине планираните количини, АД МЕПСО има право веднаш да побара нова банкарска гаранција и/или депонирани средства согласно новата потрошувачка.</w:t>
      </w:r>
    </w:p>
    <w:p w:rsidR="00E12EDE" w:rsidRPr="004D7197" w:rsidRDefault="00E12EDE" w:rsidP="00E12EDE">
      <w:pPr>
        <w:pStyle w:val="a1"/>
        <w:numPr>
          <w:ilvl w:val="0"/>
          <w:numId w:val="14"/>
        </w:numPr>
        <w:jc w:val="both"/>
        <w:rPr>
          <w:rFonts w:ascii="Myriad Pro" w:hAnsi="Myriad Pro" w:cs="Arial"/>
          <w:color w:val="000000"/>
          <w:sz w:val="22"/>
          <w:szCs w:val="22"/>
        </w:rPr>
      </w:pPr>
      <w:r w:rsidRPr="004D7197">
        <w:rPr>
          <w:rFonts w:ascii="Myriad Pro" w:hAnsi="Myriad Pro" w:cs="Arial"/>
          <w:color w:val="000000"/>
          <w:sz w:val="22"/>
          <w:szCs w:val="22"/>
        </w:rPr>
        <w:t>Банкарската гаранција ќе биде платива со презентација на фактура и изјава потпишана од овластено лице дека фактурата не е платена во рок и начин предвиден со овој договор.</w:t>
      </w:r>
    </w:p>
    <w:p w:rsidR="00E12EDE" w:rsidRPr="004D7197" w:rsidRDefault="00E12EDE" w:rsidP="00E12EDE">
      <w:pPr>
        <w:pStyle w:val="a1"/>
        <w:numPr>
          <w:ilvl w:val="0"/>
          <w:numId w:val="14"/>
        </w:numPr>
        <w:jc w:val="both"/>
        <w:rPr>
          <w:rFonts w:ascii="Myriad Pro" w:hAnsi="Myriad Pro" w:cs="Arial"/>
          <w:color w:val="000000"/>
          <w:sz w:val="22"/>
          <w:szCs w:val="22"/>
        </w:rPr>
      </w:pPr>
      <w:r w:rsidRPr="004D7197">
        <w:rPr>
          <w:rFonts w:ascii="Myriad Pro" w:hAnsi="Myriad Pro" w:cs="Arial"/>
          <w:color w:val="000000"/>
          <w:sz w:val="22"/>
          <w:szCs w:val="22"/>
        </w:rPr>
        <w:t>Банкарските гаранции мора да бидат издадени во форма во која банката</w:t>
      </w:r>
      <w:r w:rsidRPr="004D7197">
        <w:rPr>
          <w:rFonts w:ascii="Myriad Pro" w:hAnsi="Myriad Pro" w:cs="Arial"/>
          <w:color w:val="000000"/>
          <w:sz w:val="22"/>
          <w:szCs w:val="22"/>
          <w:lang w:val="en-US"/>
        </w:rPr>
        <w:t xml:space="preserve"> </w:t>
      </w:r>
      <w:r w:rsidRPr="004D7197">
        <w:rPr>
          <w:rFonts w:ascii="Myriad Pro" w:hAnsi="Myriad Pro" w:cs="Arial"/>
          <w:color w:val="000000"/>
          <w:sz w:val="22"/>
          <w:szCs w:val="22"/>
        </w:rPr>
        <w:t>- гарант безусловно и неотповикливо се обврзува да го пла</w:t>
      </w:r>
      <w:r>
        <w:rPr>
          <w:rFonts w:ascii="Myriad Pro" w:hAnsi="Myriad Pro" w:cs="Arial"/>
          <w:color w:val="000000"/>
          <w:sz w:val="22"/>
          <w:szCs w:val="22"/>
        </w:rPr>
        <w:t>ти секој износ до гарантираниот</w:t>
      </w:r>
      <w:r w:rsidRPr="004D7197">
        <w:rPr>
          <w:rFonts w:ascii="Myriad Pro" w:hAnsi="Myriad Pro" w:cs="Arial"/>
          <w:color w:val="000000"/>
          <w:sz w:val="22"/>
          <w:szCs w:val="22"/>
        </w:rPr>
        <w:t xml:space="preserve"> и тоа на прво писмено барање доставено од АД МЕПСО. </w:t>
      </w:r>
    </w:p>
    <w:p w:rsidR="00E12EDE" w:rsidRPr="004D7197" w:rsidRDefault="00E12EDE" w:rsidP="00E12EDE">
      <w:pPr>
        <w:pStyle w:val="a1"/>
        <w:numPr>
          <w:ilvl w:val="0"/>
          <w:numId w:val="14"/>
        </w:numPr>
        <w:jc w:val="both"/>
        <w:rPr>
          <w:rFonts w:ascii="Myriad Pro" w:hAnsi="Myriad Pro" w:cs="Arial"/>
          <w:color w:val="000000"/>
          <w:sz w:val="22"/>
          <w:szCs w:val="22"/>
        </w:rPr>
      </w:pPr>
      <w:r w:rsidRPr="004D7197">
        <w:rPr>
          <w:rFonts w:ascii="Myriad Pro" w:hAnsi="Myriad Pro" w:cs="Arial"/>
          <w:color w:val="000000"/>
          <w:sz w:val="22"/>
          <w:szCs w:val="22"/>
        </w:rPr>
        <w:t>Доколку корисникот на електропреносната мрежа не ја плати својата обврска во договорениот рок</w:t>
      </w:r>
      <w:r w:rsidRPr="004D7197">
        <w:rPr>
          <w:rFonts w:ascii="Myriad Pro" w:hAnsi="Myriad Pro" w:cs="Arial"/>
          <w:color w:val="000000"/>
          <w:sz w:val="22"/>
          <w:szCs w:val="22"/>
          <w:lang w:val="en-US"/>
        </w:rPr>
        <w:t>,</w:t>
      </w:r>
      <w:r w:rsidRPr="004D7197">
        <w:rPr>
          <w:rFonts w:ascii="Myriad Pro" w:hAnsi="Myriad Pro" w:cs="Arial"/>
          <w:color w:val="000000"/>
          <w:sz w:val="22"/>
          <w:szCs w:val="22"/>
        </w:rPr>
        <w:t xml:space="preserve"> АД МЕПСО му доставува писмена опомена.</w:t>
      </w:r>
    </w:p>
    <w:p w:rsidR="00E12EDE" w:rsidRPr="004D7197" w:rsidRDefault="00E12EDE" w:rsidP="00E12EDE">
      <w:pPr>
        <w:pStyle w:val="a1"/>
        <w:numPr>
          <w:ilvl w:val="0"/>
          <w:numId w:val="14"/>
        </w:numPr>
        <w:jc w:val="both"/>
        <w:rPr>
          <w:rFonts w:ascii="Myriad Pro" w:hAnsi="Myriad Pro" w:cs="Arial"/>
          <w:color w:val="000000"/>
          <w:sz w:val="22"/>
          <w:szCs w:val="22"/>
        </w:rPr>
      </w:pPr>
      <w:r w:rsidRPr="004D7197">
        <w:rPr>
          <w:rFonts w:ascii="Myriad Pro" w:hAnsi="Myriad Pro" w:cs="Arial"/>
          <w:color w:val="000000"/>
          <w:sz w:val="22"/>
          <w:szCs w:val="22"/>
        </w:rPr>
        <w:t>Доколку и во рок од 8 (осум) дена од доставувањето на писмената опомена Корисникот не ја плати доспеаната обврска, АД МЕПСО ќе ја наплати банкарската гаранција</w:t>
      </w:r>
      <w:r w:rsidRPr="004D7197">
        <w:rPr>
          <w:rFonts w:ascii="Myriad Pro" w:hAnsi="Myriad Pro" w:cs="Arial"/>
        </w:rPr>
        <w:t xml:space="preserve"> </w:t>
      </w:r>
      <w:r w:rsidRPr="004D7197">
        <w:rPr>
          <w:rFonts w:ascii="Myriad Pro" w:hAnsi="Myriad Pro" w:cs="Arial"/>
          <w:color w:val="000000"/>
          <w:sz w:val="22"/>
          <w:szCs w:val="22"/>
        </w:rPr>
        <w:t>и/или ќе ги искористи депонираните средсва.</w:t>
      </w:r>
    </w:p>
    <w:p w:rsidR="00E12EDE" w:rsidRPr="004D7197" w:rsidRDefault="00E12EDE" w:rsidP="00E12EDE">
      <w:pPr>
        <w:pStyle w:val="a1"/>
        <w:numPr>
          <w:ilvl w:val="0"/>
          <w:numId w:val="14"/>
        </w:numPr>
        <w:jc w:val="both"/>
        <w:rPr>
          <w:rFonts w:ascii="Myriad Pro" w:hAnsi="Myriad Pro" w:cs="Arial"/>
          <w:sz w:val="22"/>
          <w:szCs w:val="22"/>
        </w:rPr>
      </w:pPr>
      <w:r w:rsidRPr="004D7197">
        <w:rPr>
          <w:rFonts w:ascii="Myriad Pro" w:hAnsi="Myriad Pro" w:cs="Arial"/>
          <w:color w:val="000000"/>
          <w:sz w:val="22"/>
          <w:szCs w:val="22"/>
        </w:rPr>
        <w:t>Доколку банкарската гаранција</w:t>
      </w:r>
      <w:r w:rsidRPr="004D7197">
        <w:rPr>
          <w:rFonts w:ascii="Myriad Pro" w:hAnsi="Myriad Pro" w:cs="Arial"/>
        </w:rPr>
        <w:t xml:space="preserve"> </w:t>
      </w:r>
      <w:r w:rsidRPr="004D7197">
        <w:rPr>
          <w:rFonts w:ascii="Myriad Pro" w:hAnsi="Myriad Pro" w:cs="Arial"/>
          <w:color w:val="000000"/>
          <w:sz w:val="22"/>
          <w:szCs w:val="22"/>
        </w:rPr>
        <w:t>биде делумно или во целост наплатена и/или депонираните средства бидат целосно или делумно искористени, Корисникот има обврска веднаш</w:t>
      </w:r>
      <w:r w:rsidRPr="004D7197">
        <w:rPr>
          <w:rFonts w:ascii="Myriad Pro" w:hAnsi="Myriad Pro" w:cs="Arial"/>
          <w:color w:val="000000"/>
          <w:sz w:val="22"/>
          <w:szCs w:val="22"/>
          <w:lang w:val="en-US"/>
        </w:rPr>
        <w:t>,</w:t>
      </w:r>
      <w:r w:rsidRPr="004D7197">
        <w:rPr>
          <w:rFonts w:ascii="Myriad Pro" w:hAnsi="Myriad Pro" w:cs="Arial"/>
          <w:color w:val="000000"/>
          <w:sz w:val="22"/>
          <w:szCs w:val="22"/>
        </w:rPr>
        <w:t xml:space="preserve"> но не подоцна од 8 (осум) дена да достави нова банкарска гаранција и/или да ги надополни депонираните средства на износ согласно став 2 од овој член. </w:t>
      </w:r>
    </w:p>
    <w:p w:rsidR="00E12EDE" w:rsidRPr="004D7197" w:rsidRDefault="00E12EDE" w:rsidP="00E12EDE">
      <w:pPr>
        <w:pStyle w:val="a1"/>
        <w:numPr>
          <w:ilvl w:val="0"/>
          <w:numId w:val="14"/>
        </w:numPr>
        <w:jc w:val="both"/>
        <w:rPr>
          <w:rFonts w:ascii="Myriad Pro" w:hAnsi="Myriad Pro" w:cs="Arial"/>
          <w:color w:val="000000"/>
          <w:sz w:val="22"/>
          <w:szCs w:val="22"/>
        </w:rPr>
      </w:pPr>
      <w:r w:rsidRPr="004D7197">
        <w:rPr>
          <w:rFonts w:ascii="Myriad Pro" w:hAnsi="Myriad Pro" w:cs="Arial"/>
          <w:color w:val="000000"/>
          <w:sz w:val="22"/>
          <w:szCs w:val="22"/>
        </w:rPr>
        <w:t>Рокот на важноста на банкарската гаранција и/или депонираните средства ќе покрие една календарска година плус 15 (петнаесет) дена од денот на валутата на последната фактура во таа година.</w:t>
      </w:r>
      <w:r w:rsidRPr="004D7197">
        <w:rPr>
          <w:rFonts w:ascii="Myriad Pro" w:hAnsi="Myriad Pro" w:cs="Arial"/>
          <w:color w:val="000000"/>
          <w:sz w:val="22"/>
          <w:szCs w:val="22"/>
          <w:lang w:val="en-US"/>
        </w:rPr>
        <w:t xml:space="preserve"> </w:t>
      </w:r>
      <w:r w:rsidRPr="004D7197">
        <w:rPr>
          <w:rFonts w:ascii="Myriad Pro" w:hAnsi="Myriad Pro" w:cs="Arial"/>
          <w:color w:val="000000"/>
          <w:sz w:val="22"/>
          <w:szCs w:val="22"/>
        </w:rPr>
        <w:t>За секоја наредна календарска година, во периодот на важење на овој Договор, пред истекот на важноста на тековната банкарска гаранција Корисникот е должен да достави нова банкарска гаранција за наредната календарска година плус 15 (петнаесет) дена од денот на валутата на последната фактура во таа година.</w:t>
      </w:r>
    </w:p>
    <w:p w:rsidR="00E12EDE" w:rsidRPr="004D7197" w:rsidRDefault="00E12EDE" w:rsidP="00E12EDE">
      <w:pPr>
        <w:pStyle w:val="a1"/>
        <w:numPr>
          <w:ilvl w:val="0"/>
          <w:numId w:val="14"/>
        </w:numPr>
        <w:jc w:val="both"/>
        <w:rPr>
          <w:rFonts w:ascii="Myriad Pro" w:hAnsi="Myriad Pro" w:cs="Arial"/>
          <w:color w:val="000000"/>
          <w:sz w:val="22"/>
          <w:szCs w:val="22"/>
        </w:rPr>
      </w:pPr>
      <w:r w:rsidRPr="004D7197">
        <w:rPr>
          <w:rFonts w:ascii="Myriad Pro" w:hAnsi="Myriad Pro" w:cs="Arial"/>
          <w:sz w:val="22"/>
          <w:szCs w:val="22"/>
        </w:rPr>
        <w:t>Корисникот на електропреносната мрежа освен банкарска гаранција или депонирани средства наведени во став 1 од овој член  може да достави меница која ќе го покрие износот од највисоката месечна фактура за пренесената електрична енергија пресметана согласно планираната потрошувачка во електроенергетскиот биланс. Правата и обврските по меницата се уредени со извршна клаузула на овој Договор која гласи</w:t>
      </w:r>
      <w:r w:rsidRPr="004D7197">
        <w:rPr>
          <w:rFonts w:ascii="Myriad Pro" w:hAnsi="Myriad Pro" w:cs="Arial"/>
          <w:sz w:val="22"/>
          <w:szCs w:val="22"/>
          <w:lang w:val="en-US"/>
        </w:rPr>
        <w:t>:</w:t>
      </w:r>
      <w:r w:rsidRPr="004D7197">
        <w:rPr>
          <w:rFonts w:ascii="Myriad Pro" w:hAnsi="Myriad Pro" w:cs="Arial"/>
          <w:sz w:val="22"/>
          <w:szCs w:val="22"/>
        </w:rPr>
        <w:t xml:space="preserve"> </w:t>
      </w:r>
    </w:p>
    <w:p w:rsidR="00E12EDE" w:rsidRPr="004D7197" w:rsidRDefault="00E12EDE" w:rsidP="00E12EDE">
      <w:pPr>
        <w:pStyle w:val="a"/>
        <w:numPr>
          <w:ilvl w:val="0"/>
          <w:numId w:val="0"/>
        </w:numPr>
        <w:ind w:left="397"/>
        <w:jc w:val="both"/>
        <w:rPr>
          <w:rFonts w:ascii="Myriad Pro" w:hAnsi="Myriad Pro" w:cs="Arial"/>
          <w:b/>
          <w:i/>
          <w:sz w:val="22"/>
          <w:szCs w:val="22"/>
        </w:rPr>
      </w:pPr>
      <w:r w:rsidRPr="004D7197">
        <w:rPr>
          <w:rFonts w:ascii="Myriad Pro" w:hAnsi="Myriad Pro" w:cs="Arial"/>
          <w:b/>
          <w:i/>
          <w:sz w:val="22"/>
          <w:szCs w:val="22"/>
        </w:rPr>
        <w:t>Клаузула на извршност</w:t>
      </w:r>
    </w:p>
    <w:p w:rsidR="00E12EDE" w:rsidRPr="004D7197" w:rsidRDefault="00E12EDE" w:rsidP="00E12EDE">
      <w:pPr>
        <w:pStyle w:val="a"/>
        <w:numPr>
          <w:ilvl w:val="0"/>
          <w:numId w:val="0"/>
        </w:numPr>
        <w:ind w:left="397"/>
        <w:jc w:val="both"/>
        <w:rPr>
          <w:rFonts w:ascii="Myriad Pro" w:hAnsi="Myriad Pro" w:cs="Arial"/>
          <w:sz w:val="22"/>
          <w:szCs w:val="22"/>
        </w:rPr>
      </w:pPr>
      <w:r w:rsidRPr="004D7197">
        <w:rPr>
          <w:rFonts w:ascii="Myriad Pro" w:hAnsi="Myriad Pro" w:cs="Arial"/>
          <w:sz w:val="22"/>
          <w:szCs w:val="22"/>
        </w:rPr>
        <w:t>Корисникот на електропреносната мрежа ги прифаќа правните последици кои произлегуваат од овој Договор и е согласен истиот да се солемнизира кај овластен Нотар и да претставува ИЗВРШНА ИСПРАВА врз основа на која АД МЕПСО ќе може да спроведе присилно извршување заради наплата на доспеани а неплатени побарувања согласно Член 21 од овој Договор со право во согласност со одредбите од Законот за извршување на Р</w:t>
      </w:r>
      <w:r>
        <w:rPr>
          <w:rFonts w:ascii="Myriad Pro" w:hAnsi="Myriad Pro" w:cs="Arial"/>
          <w:sz w:val="22"/>
          <w:szCs w:val="22"/>
        </w:rPr>
        <w:t>С</w:t>
      </w:r>
      <w:r w:rsidRPr="004D7197">
        <w:rPr>
          <w:rFonts w:ascii="Myriad Pro" w:hAnsi="Myriad Pro" w:cs="Arial"/>
          <w:sz w:val="22"/>
          <w:szCs w:val="22"/>
        </w:rPr>
        <w:t>М да спроведе постапка за присилно извршување од сите денерски и девизни жиро сметки на Корисникот, како и од целокупниот движен и/или недвижен имот со кој располага.</w:t>
      </w:r>
    </w:p>
    <w:p w:rsidR="00E12EDE" w:rsidRPr="004D7197" w:rsidRDefault="00E12EDE" w:rsidP="00E12EDE">
      <w:pPr>
        <w:pStyle w:val="a1"/>
        <w:numPr>
          <w:ilvl w:val="0"/>
          <w:numId w:val="14"/>
        </w:numPr>
        <w:jc w:val="both"/>
        <w:rPr>
          <w:rFonts w:ascii="Myriad Pro" w:hAnsi="Myriad Pro" w:cs="Arial"/>
          <w:sz w:val="22"/>
          <w:szCs w:val="22"/>
        </w:rPr>
      </w:pPr>
      <w:r w:rsidRPr="004D7197">
        <w:rPr>
          <w:rFonts w:ascii="Myriad Pro" w:hAnsi="Myriad Pro" w:cs="Arial"/>
          <w:sz w:val="22"/>
          <w:szCs w:val="22"/>
        </w:rPr>
        <w:t xml:space="preserve">Доколку </w:t>
      </w:r>
      <w:r w:rsidRPr="004D7197">
        <w:rPr>
          <w:rFonts w:ascii="Myriad Pro" w:hAnsi="Myriad Pro" w:cs="Arial"/>
          <w:i/>
          <w:sz w:val="22"/>
          <w:szCs w:val="22"/>
        </w:rPr>
        <w:t>Извршната клаузула</w:t>
      </w:r>
      <w:r w:rsidRPr="004D7197">
        <w:rPr>
          <w:rFonts w:ascii="Myriad Pro" w:hAnsi="Myriad Pro" w:cs="Arial"/>
          <w:sz w:val="22"/>
          <w:szCs w:val="22"/>
        </w:rPr>
        <w:t xml:space="preserve"> биде реализирана </w:t>
      </w:r>
      <w:r w:rsidRPr="004D7197">
        <w:rPr>
          <w:rFonts w:ascii="Myriad Pro" w:hAnsi="Myriad Pro" w:cs="Arial"/>
          <w:color w:val="000000"/>
          <w:sz w:val="22"/>
          <w:szCs w:val="22"/>
        </w:rPr>
        <w:t xml:space="preserve">Корисникот има обврска веднаш но не подоцна од 8 (осум) дена да ја повтори постапката како во став 9 од овој Член. </w:t>
      </w:r>
    </w:p>
    <w:p w:rsidR="00E12EDE" w:rsidRPr="004D7197" w:rsidRDefault="00E12EDE" w:rsidP="00E12EDE">
      <w:pPr>
        <w:pStyle w:val="a1"/>
        <w:numPr>
          <w:ilvl w:val="0"/>
          <w:numId w:val="14"/>
        </w:numPr>
        <w:jc w:val="both"/>
        <w:rPr>
          <w:rFonts w:ascii="Myriad Pro" w:hAnsi="Myriad Pro" w:cs="Arial"/>
          <w:sz w:val="22"/>
          <w:szCs w:val="22"/>
        </w:rPr>
      </w:pPr>
      <w:r w:rsidRPr="004D7197">
        <w:rPr>
          <w:rFonts w:ascii="Myriad Pro" w:hAnsi="Myriad Pro" w:cs="Arial"/>
          <w:sz w:val="22"/>
          <w:szCs w:val="22"/>
        </w:rPr>
        <w:t>Корисникот на електропреносната мрежа освен банкарска гаранција или депонирани средства наведени во став 1 од овој член или меница наведена во став 9 од овој член, може авансно да го плати надоместокот за користење на електропреносната мрежа.</w:t>
      </w:r>
    </w:p>
    <w:p w:rsidR="00E12EDE" w:rsidRPr="004D7197" w:rsidRDefault="00E12EDE" w:rsidP="00E12EDE">
      <w:pPr>
        <w:pStyle w:val="a1"/>
        <w:numPr>
          <w:ilvl w:val="0"/>
          <w:numId w:val="14"/>
        </w:numPr>
        <w:jc w:val="both"/>
        <w:rPr>
          <w:rFonts w:ascii="Myriad Pro" w:hAnsi="Myriad Pro" w:cs="Arial"/>
          <w:color w:val="000000"/>
          <w:sz w:val="22"/>
          <w:szCs w:val="22"/>
        </w:rPr>
      </w:pPr>
      <w:r w:rsidRPr="004D7197">
        <w:rPr>
          <w:rFonts w:ascii="Myriad Pro" w:hAnsi="Myriad Pro" w:cs="Arial"/>
          <w:color w:val="000000"/>
          <w:sz w:val="22"/>
          <w:szCs w:val="22"/>
        </w:rPr>
        <w:t>АД МЕПСО ќе го исклучи корисникот од електропреносната мрежа доколку корисникот не обезбеди банкарска гаранција и/или депонирани средстав  и /или меница  согласно став 2 и став 9 од овој член или не обезбеди нова банкарска гаранција и/или не ги надополни депонираните средства согласно став 7 од овој член и/или не ја спроведе постапката од став 10 на овој член и/или не изврши авансно плаќање согласно став 11 од овој член.</w:t>
      </w:r>
    </w:p>
    <w:p w:rsidR="00E12EDE" w:rsidRPr="004D7197" w:rsidRDefault="00E12EDE" w:rsidP="00E12EDE">
      <w:pPr>
        <w:pStyle w:val="a2"/>
        <w:numPr>
          <w:ilvl w:val="0"/>
          <w:numId w:val="9"/>
        </w:numPr>
        <w:ind w:left="0"/>
        <w:rPr>
          <w:rFonts w:ascii="Myriad Pro" w:hAnsi="Myriad Pro" w:cs="Arial"/>
          <w:sz w:val="22"/>
          <w:szCs w:val="22"/>
        </w:rPr>
      </w:pPr>
    </w:p>
    <w:p w:rsidR="00E12EDE" w:rsidRPr="004D7197" w:rsidRDefault="00E12EDE" w:rsidP="00E12EDE">
      <w:pPr>
        <w:pStyle w:val="a0"/>
        <w:jc w:val="both"/>
        <w:rPr>
          <w:rFonts w:ascii="Myriad Pro" w:hAnsi="Myriad Pro" w:cs="Arial"/>
          <w:sz w:val="22"/>
          <w:szCs w:val="22"/>
        </w:rPr>
      </w:pPr>
      <w:r w:rsidRPr="004D7197">
        <w:rPr>
          <w:rFonts w:ascii="Myriad Pro" w:hAnsi="Myriad Pro" w:cs="Arial"/>
          <w:sz w:val="22"/>
          <w:szCs w:val="22"/>
          <w:lang w:val="mk-MK"/>
        </w:rPr>
        <w:t>Пребивање на парични побарувањата</w:t>
      </w:r>
    </w:p>
    <w:p w:rsidR="00E12EDE" w:rsidRPr="004D7197" w:rsidRDefault="00E12EDE" w:rsidP="00E12EDE">
      <w:pPr>
        <w:pStyle w:val="a1"/>
        <w:numPr>
          <w:ilvl w:val="0"/>
          <w:numId w:val="33"/>
        </w:numPr>
        <w:jc w:val="both"/>
        <w:rPr>
          <w:rFonts w:ascii="Myriad Pro" w:hAnsi="Myriad Pro" w:cs="Arial"/>
          <w:sz w:val="22"/>
          <w:szCs w:val="22"/>
        </w:rPr>
      </w:pPr>
      <w:r w:rsidRPr="004D7197">
        <w:rPr>
          <w:rFonts w:ascii="Myriad Pro" w:hAnsi="Myriad Pro" w:cs="Arial"/>
          <w:sz w:val="22"/>
          <w:szCs w:val="22"/>
        </w:rPr>
        <w:t>Договорните страни можат да ги пребијат со взаемна согласност сите доспеани меѓусебни парични побарувања</w:t>
      </w:r>
      <w:r>
        <w:rPr>
          <w:rFonts w:ascii="Myriad Pro" w:hAnsi="Myriad Pro" w:cs="Arial"/>
          <w:sz w:val="22"/>
          <w:szCs w:val="22"/>
        </w:rPr>
        <w:t>.</w:t>
      </w:r>
    </w:p>
    <w:p w:rsidR="00E12EDE" w:rsidRPr="004D7197" w:rsidRDefault="00E12EDE" w:rsidP="00E12EDE">
      <w:pPr>
        <w:pStyle w:val="a2"/>
        <w:numPr>
          <w:ilvl w:val="0"/>
          <w:numId w:val="9"/>
        </w:numPr>
        <w:ind w:left="0"/>
        <w:rPr>
          <w:rFonts w:ascii="Myriad Pro" w:hAnsi="Myriad Pro" w:cs="Arial"/>
          <w:sz w:val="22"/>
          <w:szCs w:val="22"/>
        </w:rPr>
      </w:pPr>
    </w:p>
    <w:p w:rsidR="00E12EDE" w:rsidRPr="004D7197" w:rsidRDefault="00E12EDE" w:rsidP="00E12EDE">
      <w:pPr>
        <w:pStyle w:val="a0"/>
        <w:jc w:val="both"/>
        <w:rPr>
          <w:rFonts w:ascii="Myriad Pro" w:hAnsi="Myriad Pro" w:cs="Arial"/>
          <w:sz w:val="22"/>
          <w:szCs w:val="22"/>
        </w:rPr>
      </w:pPr>
      <w:r w:rsidRPr="004D7197">
        <w:rPr>
          <w:rFonts w:ascii="Myriad Pro" w:hAnsi="Myriad Pro" w:cs="Arial"/>
          <w:sz w:val="22"/>
          <w:szCs w:val="22"/>
          <w:lang w:val="mk-MK"/>
        </w:rPr>
        <w:t>Доверливост на информации</w:t>
      </w:r>
    </w:p>
    <w:p w:rsidR="00E12EDE" w:rsidRPr="004D7197" w:rsidRDefault="00E12EDE" w:rsidP="00E12EDE">
      <w:pPr>
        <w:pStyle w:val="a1"/>
        <w:numPr>
          <w:ilvl w:val="0"/>
          <w:numId w:val="34"/>
        </w:numPr>
        <w:jc w:val="both"/>
        <w:rPr>
          <w:rFonts w:ascii="Myriad Pro" w:hAnsi="Myriad Pro" w:cs="Arial"/>
          <w:sz w:val="22"/>
          <w:szCs w:val="22"/>
        </w:rPr>
      </w:pPr>
      <w:r w:rsidRPr="004D7197">
        <w:rPr>
          <w:rFonts w:ascii="Myriad Pro" w:hAnsi="Myriad Pro" w:cs="Arial"/>
          <w:sz w:val="22"/>
          <w:szCs w:val="22"/>
        </w:rPr>
        <w:t>Договорните страни се согласни да ги третираат доверливо, како деловна тајна, било кои информации за деловни активности, финансиски и правни состојби кои се меѓусебно разменети заради остварување на овој Договор.</w:t>
      </w:r>
    </w:p>
    <w:p w:rsidR="00E12EDE" w:rsidRPr="004D7197" w:rsidRDefault="00E12EDE" w:rsidP="00E12EDE">
      <w:pPr>
        <w:pStyle w:val="a1"/>
        <w:numPr>
          <w:ilvl w:val="0"/>
          <w:numId w:val="34"/>
        </w:numPr>
        <w:jc w:val="both"/>
        <w:rPr>
          <w:rFonts w:ascii="Myriad Pro" w:hAnsi="Myriad Pro" w:cs="Arial"/>
          <w:sz w:val="22"/>
          <w:szCs w:val="22"/>
        </w:rPr>
      </w:pPr>
      <w:r w:rsidRPr="004D7197">
        <w:rPr>
          <w:rFonts w:ascii="Myriad Pro" w:hAnsi="Myriad Pro" w:cs="Arial"/>
          <w:sz w:val="22"/>
          <w:szCs w:val="22"/>
        </w:rPr>
        <w:t xml:space="preserve">Информациите од став 1 на овој член не смеат да бидат откриени или на поинаков начин да бидат достапни на неовластени трети лица. </w:t>
      </w:r>
    </w:p>
    <w:p w:rsidR="00E12EDE" w:rsidRPr="004D7197" w:rsidRDefault="00E12EDE" w:rsidP="00E12EDE">
      <w:pPr>
        <w:pStyle w:val="a1"/>
        <w:numPr>
          <w:ilvl w:val="0"/>
          <w:numId w:val="34"/>
        </w:numPr>
        <w:jc w:val="both"/>
        <w:rPr>
          <w:rFonts w:ascii="Myriad Pro" w:hAnsi="Myriad Pro" w:cs="Arial"/>
          <w:sz w:val="22"/>
          <w:szCs w:val="22"/>
        </w:rPr>
      </w:pPr>
      <w:r w:rsidRPr="004D7197">
        <w:rPr>
          <w:rFonts w:ascii="Myriad Pro" w:hAnsi="Myriad Pro" w:cs="Arial"/>
          <w:sz w:val="22"/>
          <w:szCs w:val="22"/>
        </w:rPr>
        <w:t xml:space="preserve">Информациите од став 1 на овој член  можат да бидат достапни на трети лица само во оправдани случаи, при што задолжително е потребна претходна писмена согланост од другата Договорна страна. </w:t>
      </w:r>
    </w:p>
    <w:p w:rsidR="00E12EDE" w:rsidRPr="004D7197" w:rsidRDefault="00E12EDE" w:rsidP="00E12EDE">
      <w:pPr>
        <w:pStyle w:val="a1"/>
        <w:numPr>
          <w:ilvl w:val="0"/>
          <w:numId w:val="34"/>
        </w:numPr>
        <w:jc w:val="both"/>
        <w:rPr>
          <w:rFonts w:ascii="Myriad Pro" w:hAnsi="Myriad Pro" w:cs="Arial"/>
          <w:sz w:val="22"/>
          <w:szCs w:val="22"/>
        </w:rPr>
      </w:pPr>
      <w:r w:rsidRPr="004D7197">
        <w:rPr>
          <w:rFonts w:ascii="Myriad Pro" w:hAnsi="Myriad Pro" w:cs="Arial"/>
          <w:sz w:val="22"/>
          <w:szCs w:val="22"/>
        </w:rPr>
        <w:t>Информациите од став 1 на овој член  можат да бидат достапни на Регулаторната комисија за енергетика и водни услуги на Република Северна Македонија или други надлежни државни органи, само доколку тоа е утврдено со Закон или други подзаконски акти или на барање на надлежен суд.</w:t>
      </w:r>
    </w:p>
    <w:p w:rsidR="00E12EDE" w:rsidRPr="004D7197" w:rsidRDefault="00E12EDE" w:rsidP="00E12EDE">
      <w:pPr>
        <w:pStyle w:val="a1"/>
        <w:numPr>
          <w:ilvl w:val="0"/>
          <w:numId w:val="34"/>
        </w:numPr>
        <w:jc w:val="both"/>
        <w:rPr>
          <w:rFonts w:ascii="Myriad Pro" w:hAnsi="Myriad Pro" w:cs="Arial"/>
          <w:sz w:val="22"/>
          <w:szCs w:val="22"/>
        </w:rPr>
      </w:pPr>
      <w:r w:rsidRPr="004D7197">
        <w:rPr>
          <w:rFonts w:ascii="Myriad Pro" w:hAnsi="Myriad Pro" w:cs="Arial"/>
          <w:sz w:val="22"/>
          <w:szCs w:val="22"/>
        </w:rPr>
        <w:t>Во случај на прекршување на одредбите од овој член од Договорот од една од договорните страни, другата договорна страна има право да бара надомест на штетата.</w:t>
      </w:r>
    </w:p>
    <w:p w:rsidR="00E12EDE" w:rsidRPr="004D7197" w:rsidRDefault="00E12EDE" w:rsidP="00E12EDE">
      <w:pPr>
        <w:pStyle w:val="a1"/>
        <w:numPr>
          <w:ilvl w:val="0"/>
          <w:numId w:val="34"/>
        </w:numPr>
        <w:jc w:val="both"/>
        <w:rPr>
          <w:rFonts w:ascii="Myriad Pro" w:hAnsi="Myriad Pro" w:cs="Arial"/>
          <w:sz w:val="22"/>
          <w:szCs w:val="22"/>
        </w:rPr>
      </w:pPr>
      <w:r w:rsidRPr="004D7197">
        <w:rPr>
          <w:rFonts w:ascii="Myriad Pro" w:hAnsi="Myriad Pro" w:cs="Arial"/>
          <w:sz w:val="22"/>
          <w:szCs w:val="22"/>
        </w:rPr>
        <w:t xml:space="preserve">Оваа одредба ќе се применува во периодот од датумот на откривањето на информацијата и ќе трае во текот на три години по истекот на важноста на овој Договор или по неговото раскинување. </w:t>
      </w:r>
    </w:p>
    <w:p w:rsidR="00E12EDE" w:rsidRPr="004D7197" w:rsidRDefault="00E12EDE" w:rsidP="00E12EDE">
      <w:pPr>
        <w:pStyle w:val="a1"/>
        <w:numPr>
          <w:ilvl w:val="0"/>
          <w:numId w:val="34"/>
        </w:numPr>
        <w:jc w:val="both"/>
        <w:rPr>
          <w:rFonts w:ascii="Myriad Pro" w:hAnsi="Myriad Pro" w:cs="Arial"/>
          <w:sz w:val="22"/>
          <w:szCs w:val="22"/>
        </w:rPr>
      </w:pPr>
      <w:r w:rsidRPr="004D7197">
        <w:rPr>
          <w:rFonts w:ascii="Myriad Pro" w:hAnsi="Myriad Pro" w:cs="Arial"/>
          <w:sz w:val="22"/>
          <w:szCs w:val="22"/>
        </w:rPr>
        <w:t xml:space="preserve">Договорните страни се согласни дека нивните обврски за доверливост на информациите и податоците според овој Договор ќе го надживеат времетраењето на овој Договор, освен доколку не настане измена на законите или доколку таквата информација на друг начин не стане достапна за јавноста. </w:t>
      </w:r>
    </w:p>
    <w:p w:rsidR="00E12EDE" w:rsidRPr="004D7197" w:rsidRDefault="00E12EDE" w:rsidP="00E12EDE">
      <w:pPr>
        <w:pStyle w:val="a2"/>
        <w:numPr>
          <w:ilvl w:val="0"/>
          <w:numId w:val="9"/>
        </w:numPr>
        <w:ind w:left="0"/>
        <w:rPr>
          <w:rFonts w:ascii="Myriad Pro" w:hAnsi="Myriad Pro" w:cs="Arial"/>
          <w:sz w:val="22"/>
          <w:szCs w:val="22"/>
        </w:rPr>
      </w:pPr>
    </w:p>
    <w:p w:rsidR="00E12EDE" w:rsidRPr="004D7197" w:rsidRDefault="00E12EDE" w:rsidP="00E12EDE">
      <w:pPr>
        <w:pStyle w:val="a0"/>
        <w:jc w:val="both"/>
        <w:rPr>
          <w:rFonts w:ascii="Myriad Pro" w:hAnsi="Myriad Pro" w:cs="Arial"/>
          <w:sz w:val="22"/>
          <w:szCs w:val="22"/>
        </w:rPr>
      </w:pPr>
      <w:r w:rsidRPr="004D7197">
        <w:rPr>
          <w:rFonts w:ascii="Myriad Pro" w:hAnsi="Myriad Pro" w:cs="Arial"/>
          <w:sz w:val="22"/>
          <w:szCs w:val="22"/>
          <w:lang w:val="mk-MK"/>
        </w:rPr>
        <w:t>Виша сила</w:t>
      </w:r>
    </w:p>
    <w:p w:rsidR="00E12EDE" w:rsidRPr="004D7197" w:rsidRDefault="00E12EDE" w:rsidP="00E12EDE">
      <w:pPr>
        <w:pStyle w:val="a1"/>
        <w:numPr>
          <w:ilvl w:val="0"/>
          <w:numId w:val="35"/>
        </w:numPr>
        <w:jc w:val="both"/>
        <w:rPr>
          <w:rFonts w:ascii="Myriad Pro" w:hAnsi="Myriad Pro" w:cs="Arial"/>
          <w:sz w:val="22"/>
          <w:szCs w:val="22"/>
        </w:rPr>
      </w:pPr>
      <w:r w:rsidRPr="004D7197">
        <w:rPr>
          <w:rFonts w:ascii="Myriad Pro" w:hAnsi="Myriad Pro" w:cs="Arial"/>
          <w:sz w:val="22"/>
          <w:szCs w:val="22"/>
        </w:rPr>
        <w:t>Виша сила, во смисла на овој Договор подразбира непредвидливи природни настани (поплави, земјотреси, лизгања на терени, пожари, силни ветрови, прекумерни наслаги на мраз на проводниците  и столбовите, атмосферски празнења), како и други настани до кои не е дојдено по вина и се надвор од контрола на договорните страни, како што се: војна, граѓански нереди, неизбежни вонредни состојби, доколку го спречуваат во значителна мерка или го оневозможуваат работењето на договорените страни.</w:t>
      </w:r>
    </w:p>
    <w:p w:rsidR="00E12EDE" w:rsidRPr="004D7197" w:rsidRDefault="00E12EDE" w:rsidP="00E12EDE">
      <w:pPr>
        <w:pStyle w:val="a1"/>
        <w:numPr>
          <w:ilvl w:val="0"/>
          <w:numId w:val="35"/>
        </w:numPr>
        <w:jc w:val="both"/>
        <w:rPr>
          <w:rFonts w:ascii="Myriad Pro" w:hAnsi="Myriad Pro" w:cs="Arial"/>
          <w:sz w:val="22"/>
          <w:szCs w:val="22"/>
        </w:rPr>
      </w:pPr>
      <w:r w:rsidRPr="004D7197">
        <w:rPr>
          <w:rFonts w:ascii="Myriad Pro" w:hAnsi="Myriad Pro" w:cs="Arial"/>
          <w:sz w:val="22"/>
          <w:szCs w:val="22"/>
        </w:rPr>
        <w:t xml:space="preserve">Било кој настан на Виша сила ќе ги ослободи Договорните страни од нивните обврски според овој Договор, до степен до кој таквиот настан на Виша сила ја спречува погодената Договорна страна во исполнувањето на договорните обврски и во текот на периодот во кој таквиот настан на Виша сила дејствува. </w:t>
      </w:r>
    </w:p>
    <w:p w:rsidR="00E12EDE" w:rsidRPr="004D7197" w:rsidRDefault="00E12EDE" w:rsidP="00E12EDE">
      <w:pPr>
        <w:pStyle w:val="a1"/>
        <w:numPr>
          <w:ilvl w:val="0"/>
          <w:numId w:val="35"/>
        </w:numPr>
        <w:jc w:val="both"/>
        <w:rPr>
          <w:rFonts w:ascii="Myriad Pro" w:hAnsi="Myriad Pro" w:cs="Arial"/>
          <w:sz w:val="22"/>
          <w:szCs w:val="22"/>
        </w:rPr>
      </w:pPr>
      <w:r w:rsidRPr="004D7197">
        <w:rPr>
          <w:rFonts w:ascii="Myriad Pro" w:hAnsi="Myriad Pro" w:cs="Arial"/>
          <w:sz w:val="22"/>
          <w:szCs w:val="22"/>
        </w:rPr>
        <w:t>Доколку како резултат на Виша сила, при извршувањето на обврските, некоја од Договорните страни е само делумно погодена, оваа Договорна страна е одговорна за извршувањето на обврските кои не се погодени од Виша сила.</w:t>
      </w:r>
    </w:p>
    <w:p w:rsidR="00E12EDE" w:rsidRPr="004D7197" w:rsidRDefault="00E12EDE" w:rsidP="00E12EDE">
      <w:pPr>
        <w:pStyle w:val="a1"/>
        <w:numPr>
          <w:ilvl w:val="0"/>
          <w:numId w:val="35"/>
        </w:numPr>
        <w:jc w:val="both"/>
        <w:rPr>
          <w:rFonts w:ascii="Myriad Pro" w:hAnsi="Myriad Pro" w:cs="Arial"/>
          <w:sz w:val="22"/>
          <w:szCs w:val="22"/>
        </w:rPr>
      </w:pPr>
      <w:r w:rsidRPr="004D7197">
        <w:rPr>
          <w:rFonts w:ascii="Myriad Pro" w:hAnsi="Myriad Pro" w:cs="Arial"/>
          <w:sz w:val="22"/>
          <w:szCs w:val="22"/>
        </w:rPr>
        <w:t xml:space="preserve">Договорните страни се согласни веднаш да се известат меѓусебно за постоењето на било какви околности кои се надвор од нивната контрола, а кои предизвикуваат неостварување или </w:t>
      </w:r>
      <w:r w:rsidRPr="004D7197">
        <w:rPr>
          <w:rFonts w:ascii="Myriad Pro" w:hAnsi="Myriad Pro" w:cs="Arial"/>
          <w:sz w:val="22"/>
          <w:szCs w:val="22"/>
        </w:rPr>
        <w:lastRenderedPageBreak/>
        <w:t>незадоволително остварување на обврските од овој Договор и да преземаат разумна и оправдана меѓусебна соработка заради превенција на вакви околности и нивните последици.</w:t>
      </w:r>
    </w:p>
    <w:p w:rsidR="00E12EDE" w:rsidRPr="004D7197" w:rsidRDefault="00E12EDE" w:rsidP="00E12EDE">
      <w:pPr>
        <w:pStyle w:val="a1"/>
        <w:numPr>
          <w:ilvl w:val="0"/>
          <w:numId w:val="35"/>
        </w:numPr>
        <w:jc w:val="both"/>
        <w:rPr>
          <w:rFonts w:ascii="Myriad Pro" w:hAnsi="Myriad Pro" w:cs="Arial"/>
          <w:sz w:val="22"/>
          <w:szCs w:val="22"/>
        </w:rPr>
      </w:pPr>
      <w:r w:rsidRPr="004D7197">
        <w:rPr>
          <w:rFonts w:ascii="Myriad Pro" w:hAnsi="Myriad Pro" w:cs="Arial"/>
          <w:sz w:val="22"/>
          <w:szCs w:val="22"/>
        </w:rPr>
        <w:t>Договорната страна погодена од настан на Виша сила писмено ќе ја извести другата страна за настанувањето и завршувањето на таков настан на Виша сила.</w:t>
      </w:r>
    </w:p>
    <w:p w:rsidR="00E12EDE" w:rsidRPr="004D7197" w:rsidRDefault="00E12EDE" w:rsidP="00E12EDE">
      <w:pPr>
        <w:pStyle w:val="a1"/>
        <w:numPr>
          <w:ilvl w:val="0"/>
          <w:numId w:val="35"/>
        </w:numPr>
        <w:jc w:val="both"/>
        <w:rPr>
          <w:rFonts w:ascii="Myriad Pro" w:hAnsi="Myriad Pro" w:cs="Arial"/>
          <w:sz w:val="22"/>
          <w:szCs w:val="22"/>
        </w:rPr>
      </w:pPr>
      <w:r w:rsidRPr="004D7197">
        <w:rPr>
          <w:rFonts w:ascii="Myriad Pro" w:hAnsi="Myriad Pro" w:cs="Arial"/>
          <w:sz w:val="22"/>
          <w:szCs w:val="22"/>
        </w:rPr>
        <w:t>Договорните страни се согласни дека обврските на Договорната страна која известила за ваков настан, а кои биле достасани при настанувањето на Виша сила ќе бидат исполнети по поправањето на околностите предизвикани од настанувањето на Виша сила.</w:t>
      </w:r>
    </w:p>
    <w:p w:rsidR="00E12EDE" w:rsidRPr="004D7197" w:rsidRDefault="00E12EDE" w:rsidP="00E12EDE">
      <w:pPr>
        <w:pStyle w:val="a1"/>
        <w:numPr>
          <w:ilvl w:val="0"/>
          <w:numId w:val="35"/>
        </w:numPr>
        <w:jc w:val="both"/>
        <w:rPr>
          <w:rFonts w:ascii="Myriad Pro" w:hAnsi="Myriad Pro" w:cs="Arial"/>
          <w:sz w:val="22"/>
          <w:szCs w:val="22"/>
        </w:rPr>
      </w:pPr>
      <w:r w:rsidRPr="004D7197">
        <w:rPr>
          <w:rFonts w:ascii="Myriad Pro" w:hAnsi="Myriad Pro" w:cs="Arial"/>
          <w:sz w:val="22"/>
          <w:szCs w:val="22"/>
        </w:rPr>
        <w:t>Доколку, согласно мрежните правила за пренос на електрична енергија како резултат на појава на виша сила, дојде до нарушување на работата во електроенергетскиот систем, корисникот на електропреносната мрежа е согласен да учествува во повторно враќање на системот во режим на нормална работа  според одбранбените планови, како и планот за реставрација/воспоставување на напојувањето.</w:t>
      </w:r>
    </w:p>
    <w:p w:rsidR="00E12EDE" w:rsidRPr="004D7197" w:rsidRDefault="00E12EDE" w:rsidP="00E12EDE">
      <w:pPr>
        <w:pStyle w:val="a2"/>
        <w:numPr>
          <w:ilvl w:val="0"/>
          <w:numId w:val="9"/>
        </w:numPr>
        <w:ind w:left="0"/>
        <w:rPr>
          <w:rFonts w:ascii="Myriad Pro" w:hAnsi="Myriad Pro" w:cs="Arial"/>
          <w:sz w:val="22"/>
          <w:szCs w:val="22"/>
        </w:rPr>
      </w:pPr>
    </w:p>
    <w:p w:rsidR="00E12EDE" w:rsidRPr="004D7197" w:rsidRDefault="00E12EDE" w:rsidP="00E12EDE">
      <w:pPr>
        <w:pStyle w:val="a0"/>
        <w:jc w:val="both"/>
        <w:rPr>
          <w:rFonts w:ascii="Myriad Pro" w:hAnsi="Myriad Pro" w:cs="Arial"/>
          <w:sz w:val="22"/>
          <w:szCs w:val="22"/>
        </w:rPr>
      </w:pPr>
      <w:r w:rsidRPr="004D7197">
        <w:rPr>
          <w:rFonts w:ascii="Myriad Pro" w:hAnsi="Myriad Pro" w:cs="Arial"/>
          <w:sz w:val="22"/>
          <w:szCs w:val="22"/>
        </w:rPr>
        <w:t xml:space="preserve">Разрешување на </w:t>
      </w:r>
      <w:r w:rsidRPr="004D7197">
        <w:rPr>
          <w:rFonts w:ascii="Myriad Pro" w:hAnsi="Myriad Pro" w:cs="Arial"/>
          <w:sz w:val="22"/>
          <w:szCs w:val="22"/>
          <w:lang w:val="mk-MK"/>
        </w:rPr>
        <w:t>спорови</w:t>
      </w:r>
    </w:p>
    <w:p w:rsidR="00E12EDE" w:rsidRPr="004D7197" w:rsidRDefault="00E12EDE" w:rsidP="00E12EDE">
      <w:pPr>
        <w:pStyle w:val="a1"/>
        <w:numPr>
          <w:ilvl w:val="0"/>
          <w:numId w:val="36"/>
        </w:numPr>
        <w:jc w:val="both"/>
        <w:rPr>
          <w:rFonts w:ascii="Myriad Pro" w:hAnsi="Myriad Pro" w:cs="Arial"/>
          <w:sz w:val="22"/>
          <w:szCs w:val="22"/>
        </w:rPr>
      </w:pPr>
      <w:r w:rsidRPr="004D7197">
        <w:rPr>
          <w:rFonts w:ascii="Myriad Pro" w:hAnsi="Myriad Pro" w:cs="Arial"/>
          <w:sz w:val="22"/>
          <w:szCs w:val="22"/>
        </w:rPr>
        <w:t>Договорните страни се согласни да се обидат да решат било каков спор помеѓу нив, кој произлегува од овој Договор, преку непосредни преговори.</w:t>
      </w:r>
    </w:p>
    <w:p w:rsidR="00E12EDE" w:rsidRPr="004D7197" w:rsidRDefault="00E12EDE" w:rsidP="00E12EDE">
      <w:pPr>
        <w:pStyle w:val="a1"/>
        <w:numPr>
          <w:ilvl w:val="0"/>
          <w:numId w:val="36"/>
        </w:numPr>
        <w:jc w:val="both"/>
        <w:rPr>
          <w:rFonts w:ascii="Myriad Pro" w:hAnsi="Myriad Pro" w:cs="Arial"/>
          <w:sz w:val="22"/>
          <w:szCs w:val="22"/>
        </w:rPr>
      </w:pPr>
      <w:r w:rsidRPr="004D7197">
        <w:rPr>
          <w:rFonts w:ascii="Myriad Pro" w:hAnsi="Myriad Pro" w:cs="Arial"/>
          <w:sz w:val="22"/>
          <w:szCs w:val="22"/>
        </w:rPr>
        <w:t>Доколку спорот не се разреши по договорен пат од двете страни во рок од 30 (триесет) календарски</w:t>
      </w:r>
      <w:r>
        <w:rPr>
          <w:rFonts w:ascii="Myriad Pro" w:hAnsi="Myriad Pro" w:cs="Arial"/>
          <w:sz w:val="22"/>
          <w:szCs w:val="22"/>
        </w:rPr>
        <w:t xml:space="preserve"> </w:t>
      </w:r>
      <w:r w:rsidRPr="004D7197">
        <w:rPr>
          <w:rFonts w:ascii="Myriad Pro" w:hAnsi="Myriad Pro" w:cs="Arial"/>
          <w:sz w:val="22"/>
          <w:szCs w:val="22"/>
        </w:rPr>
        <w:t>дена заинтересираната договорна страна поднесува барање за разрешување на несогласувањето до Регулаторната комисија за енергетика и водни услуги на Република Северна Македонија согласно Законот за енергетика и Правилникот за начинот, условите и постапката за разрешување на споровите коишто настанале меѓу вршителите на енергетските дејности и корисниците на енергетските дејности, како и висината на надоместокот на трошоците за разрешување на спорот.</w:t>
      </w:r>
    </w:p>
    <w:p w:rsidR="00E12EDE" w:rsidRPr="004D7197" w:rsidRDefault="00E12EDE" w:rsidP="00E12EDE">
      <w:pPr>
        <w:pStyle w:val="a1"/>
        <w:numPr>
          <w:ilvl w:val="0"/>
          <w:numId w:val="36"/>
        </w:numPr>
        <w:jc w:val="both"/>
        <w:rPr>
          <w:rFonts w:ascii="Myriad Pro" w:hAnsi="Myriad Pro" w:cs="Arial"/>
          <w:sz w:val="22"/>
          <w:szCs w:val="22"/>
        </w:rPr>
      </w:pPr>
      <w:r w:rsidRPr="004D7197">
        <w:rPr>
          <w:rFonts w:ascii="Myriad Pro" w:hAnsi="Myriad Pro" w:cs="Arial"/>
          <w:sz w:val="22"/>
          <w:szCs w:val="22"/>
        </w:rPr>
        <w:t>Доколку настанатиот спор не се реши и по спроведена постапка од став 2 на овој член, заинтересираната договорна страна може да поведе соодветна постапка пред надлижниот суд.</w:t>
      </w:r>
    </w:p>
    <w:p w:rsidR="00E12EDE" w:rsidRPr="004D7197" w:rsidRDefault="00E12EDE" w:rsidP="00E12EDE">
      <w:pPr>
        <w:pStyle w:val="a2"/>
        <w:numPr>
          <w:ilvl w:val="0"/>
          <w:numId w:val="9"/>
        </w:numPr>
        <w:ind w:left="0"/>
        <w:rPr>
          <w:rFonts w:ascii="Myriad Pro" w:hAnsi="Myriad Pro" w:cs="Arial"/>
          <w:sz w:val="22"/>
          <w:szCs w:val="22"/>
        </w:rPr>
      </w:pPr>
    </w:p>
    <w:p w:rsidR="00E12EDE" w:rsidRPr="004D7197" w:rsidRDefault="00E12EDE" w:rsidP="00E12EDE">
      <w:pPr>
        <w:pStyle w:val="a0"/>
        <w:jc w:val="both"/>
        <w:rPr>
          <w:rFonts w:ascii="Myriad Pro" w:hAnsi="Myriad Pro" w:cs="Arial"/>
          <w:sz w:val="22"/>
          <w:szCs w:val="22"/>
        </w:rPr>
      </w:pPr>
      <w:r w:rsidRPr="004D7197">
        <w:rPr>
          <w:rFonts w:ascii="Myriad Pro" w:hAnsi="Myriad Pro" w:cs="Arial"/>
          <w:sz w:val="22"/>
          <w:szCs w:val="22"/>
          <w:lang w:val="mk-MK"/>
        </w:rPr>
        <w:t>Наследување на права и обврски</w:t>
      </w:r>
    </w:p>
    <w:p w:rsidR="00E12EDE" w:rsidRPr="004D7197" w:rsidRDefault="00E12EDE" w:rsidP="00E12EDE">
      <w:pPr>
        <w:pStyle w:val="a1"/>
        <w:numPr>
          <w:ilvl w:val="0"/>
          <w:numId w:val="37"/>
        </w:numPr>
        <w:jc w:val="both"/>
        <w:rPr>
          <w:rFonts w:ascii="Myriad Pro" w:hAnsi="Myriad Pro" w:cs="Arial"/>
          <w:sz w:val="22"/>
          <w:szCs w:val="22"/>
        </w:rPr>
      </w:pPr>
      <w:r w:rsidRPr="004D7197">
        <w:rPr>
          <w:rFonts w:ascii="Myriad Pro" w:hAnsi="Myriad Pro" w:cs="Arial"/>
          <w:sz w:val="22"/>
          <w:szCs w:val="22"/>
        </w:rPr>
        <w:t>Договорните страни имаат права и обврски, доколку настапат статусни или законски промени  во нивниот правен статус, да ги пренесат сите или дел од своите права и обврски, кои произлегуваат од овој Договор на друг.</w:t>
      </w:r>
    </w:p>
    <w:p w:rsidR="00E12EDE" w:rsidRPr="004D7197" w:rsidRDefault="00E12EDE" w:rsidP="00E12EDE">
      <w:pPr>
        <w:pStyle w:val="a1"/>
        <w:numPr>
          <w:ilvl w:val="0"/>
          <w:numId w:val="37"/>
        </w:numPr>
        <w:jc w:val="both"/>
        <w:rPr>
          <w:rFonts w:ascii="Myriad Pro" w:hAnsi="Myriad Pro" w:cs="Arial"/>
          <w:sz w:val="22"/>
          <w:szCs w:val="22"/>
        </w:rPr>
      </w:pPr>
      <w:r w:rsidRPr="004D7197">
        <w:rPr>
          <w:rFonts w:ascii="Myriad Pro" w:hAnsi="Myriad Pro" w:cs="Arial"/>
          <w:sz w:val="22"/>
          <w:szCs w:val="22"/>
        </w:rPr>
        <w:t>За сите промени од ставот 1 на овој член, двете договорни страни се должни писмено да ја известат другата договорна страна најдоцна во рок од 5 (пет) работни дена од настанување на промената</w:t>
      </w:r>
      <w:r w:rsidRPr="004D7197">
        <w:rPr>
          <w:rFonts w:ascii="Myriad Pro" w:hAnsi="Myriad Pro" w:cs="Arial"/>
          <w:sz w:val="22"/>
          <w:szCs w:val="22"/>
          <w:lang w:val="ru-RU"/>
        </w:rPr>
        <w:t>.</w:t>
      </w:r>
    </w:p>
    <w:p w:rsidR="00E12EDE" w:rsidRPr="004D7197" w:rsidRDefault="00E12EDE" w:rsidP="00E12EDE">
      <w:pPr>
        <w:pStyle w:val="a1"/>
        <w:numPr>
          <w:ilvl w:val="0"/>
          <w:numId w:val="37"/>
        </w:numPr>
        <w:jc w:val="both"/>
        <w:rPr>
          <w:rFonts w:ascii="Myriad Pro" w:hAnsi="Myriad Pro" w:cs="Arial"/>
          <w:sz w:val="22"/>
          <w:szCs w:val="22"/>
        </w:rPr>
      </w:pPr>
      <w:r w:rsidRPr="004D7197">
        <w:rPr>
          <w:rFonts w:ascii="Myriad Pro" w:hAnsi="Myriad Pro" w:cs="Arial"/>
          <w:sz w:val="22"/>
          <w:szCs w:val="22"/>
        </w:rPr>
        <w:t xml:space="preserve">Овој Договор ќе се применува и на правните наследници на Договорните страни кои ќе произлезат од евентуалните структурни промени на Договорните страни согласно Законот за трговски друштва (присоединување, поделба, спојување или основање на трговски друштва). </w:t>
      </w:r>
    </w:p>
    <w:p w:rsidR="00E12EDE" w:rsidRPr="004D7197" w:rsidRDefault="00E12EDE" w:rsidP="00E12EDE">
      <w:pPr>
        <w:pStyle w:val="a2"/>
        <w:numPr>
          <w:ilvl w:val="0"/>
          <w:numId w:val="9"/>
        </w:numPr>
        <w:ind w:left="0"/>
        <w:rPr>
          <w:rFonts w:ascii="Myriad Pro" w:hAnsi="Myriad Pro" w:cs="Arial"/>
          <w:sz w:val="22"/>
          <w:szCs w:val="22"/>
          <w:lang w:val="ru-RU"/>
        </w:rPr>
      </w:pPr>
    </w:p>
    <w:p w:rsidR="00E12EDE" w:rsidRPr="004D7197" w:rsidRDefault="00E12EDE" w:rsidP="00E12EDE">
      <w:pPr>
        <w:pStyle w:val="a0"/>
        <w:jc w:val="both"/>
        <w:rPr>
          <w:rFonts w:ascii="Myriad Pro" w:hAnsi="Myriad Pro" w:cs="Arial"/>
          <w:sz w:val="22"/>
          <w:szCs w:val="22"/>
        </w:rPr>
      </w:pPr>
      <w:r w:rsidRPr="004D7197">
        <w:rPr>
          <w:rFonts w:ascii="Myriad Pro" w:hAnsi="Myriad Pro" w:cs="Arial"/>
          <w:sz w:val="22"/>
          <w:szCs w:val="22"/>
          <w:lang w:val="mk-MK"/>
        </w:rPr>
        <w:t>Прилози кон Договорот</w:t>
      </w:r>
    </w:p>
    <w:p w:rsidR="00E12EDE" w:rsidRPr="004D7197" w:rsidRDefault="00E12EDE" w:rsidP="00E12EDE">
      <w:pPr>
        <w:pStyle w:val="a1"/>
        <w:numPr>
          <w:ilvl w:val="0"/>
          <w:numId w:val="38"/>
        </w:numPr>
        <w:jc w:val="both"/>
        <w:rPr>
          <w:rFonts w:ascii="Myriad Pro" w:hAnsi="Myriad Pro" w:cs="Arial"/>
          <w:sz w:val="22"/>
          <w:szCs w:val="22"/>
        </w:rPr>
      </w:pPr>
      <w:r w:rsidRPr="004D7197">
        <w:rPr>
          <w:rFonts w:ascii="Myriad Pro" w:hAnsi="Myriad Pro" w:cs="Arial"/>
          <w:sz w:val="22"/>
          <w:szCs w:val="22"/>
        </w:rPr>
        <w:t>Прилозите  кон овој Договор составен дел од Договорот</w:t>
      </w:r>
      <w:r w:rsidRPr="004D7197">
        <w:rPr>
          <w:rFonts w:ascii="Myriad Pro" w:hAnsi="Myriad Pro" w:cs="Arial"/>
          <w:sz w:val="22"/>
          <w:szCs w:val="22"/>
          <w:lang w:val="ru-RU"/>
        </w:rPr>
        <w:t>.</w:t>
      </w:r>
    </w:p>
    <w:p w:rsidR="00E12EDE" w:rsidRPr="004D7197" w:rsidRDefault="00E12EDE" w:rsidP="00E12EDE">
      <w:pPr>
        <w:pStyle w:val="a2"/>
        <w:numPr>
          <w:ilvl w:val="0"/>
          <w:numId w:val="9"/>
        </w:numPr>
        <w:ind w:left="0"/>
        <w:rPr>
          <w:rFonts w:ascii="Myriad Pro" w:hAnsi="Myriad Pro" w:cs="Arial"/>
          <w:sz w:val="22"/>
          <w:szCs w:val="22"/>
        </w:rPr>
      </w:pPr>
    </w:p>
    <w:p w:rsidR="00E12EDE" w:rsidRPr="004D7197" w:rsidRDefault="00E12EDE" w:rsidP="00E12EDE">
      <w:pPr>
        <w:pStyle w:val="a0"/>
        <w:jc w:val="both"/>
        <w:rPr>
          <w:rFonts w:ascii="Myriad Pro" w:hAnsi="Myriad Pro" w:cs="Arial"/>
          <w:sz w:val="22"/>
          <w:szCs w:val="22"/>
        </w:rPr>
      </w:pPr>
      <w:r w:rsidRPr="004D7197">
        <w:rPr>
          <w:rFonts w:ascii="Myriad Pro" w:hAnsi="Myriad Pro" w:cs="Arial"/>
          <w:sz w:val="22"/>
          <w:szCs w:val="22"/>
          <w:lang w:val="mk-MK"/>
        </w:rPr>
        <w:t>Времетраење и потпишување на договорот</w:t>
      </w:r>
    </w:p>
    <w:p w:rsidR="00E12EDE" w:rsidRPr="004D7197" w:rsidRDefault="00E12EDE" w:rsidP="00E12EDE">
      <w:pPr>
        <w:pStyle w:val="a1"/>
        <w:numPr>
          <w:ilvl w:val="0"/>
          <w:numId w:val="12"/>
        </w:numPr>
        <w:jc w:val="both"/>
        <w:rPr>
          <w:rFonts w:ascii="Myriad Pro" w:hAnsi="Myriad Pro" w:cs="Arial"/>
          <w:sz w:val="22"/>
          <w:szCs w:val="22"/>
        </w:rPr>
      </w:pPr>
      <w:r w:rsidRPr="004D7197">
        <w:rPr>
          <w:rFonts w:ascii="Myriad Pro" w:hAnsi="Myriad Pro" w:cs="Arial"/>
          <w:sz w:val="22"/>
          <w:szCs w:val="22"/>
        </w:rPr>
        <w:t xml:space="preserve">Овој Договор стапува во сила на </w:t>
      </w:r>
      <w:r w:rsidR="00681602">
        <w:rPr>
          <w:rFonts w:ascii="Myriad Pro" w:hAnsi="Myriad Pro" w:cs="Arial"/>
          <w:sz w:val="22"/>
          <w:szCs w:val="22"/>
          <w:lang w:val="en-US"/>
        </w:rPr>
        <w:t>01.01.2020</w:t>
      </w:r>
      <w:r w:rsidRPr="004D7197">
        <w:rPr>
          <w:rFonts w:ascii="Myriad Pro" w:hAnsi="Myriad Pro" w:cs="Arial"/>
          <w:sz w:val="22"/>
          <w:szCs w:val="22"/>
        </w:rPr>
        <w:t xml:space="preserve"> година и ќе произведува правно дејство (права и обврски) за договорните страни се до неговото раскинување (согласно член 32 од овој Договор).</w:t>
      </w:r>
    </w:p>
    <w:p w:rsidR="00E12EDE" w:rsidRPr="004D7197" w:rsidRDefault="00E12EDE" w:rsidP="00E12EDE">
      <w:pPr>
        <w:pStyle w:val="a1"/>
        <w:numPr>
          <w:ilvl w:val="0"/>
          <w:numId w:val="12"/>
        </w:numPr>
        <w:jc w:val="both"/>
        <w:rPr>
          <w:rFonts w:ascii="Myriad Pro" w:hAnsi="Myriad Pro" w:cs="Arial"/>
          <w:sz w:val="22"/>
          <w:szCs w:val="22"/>
        </w:rPr>
      </w:pPr>
      <w:r w:rsidRPr="004D7197">
        <w:rPr>
          <w:rFonts w:ascii="Myriad Pro" w:hAnsi="Myriad Pro" w:cs="Arial"/>
          <w:sz w:val="22"/>
          <w:szCs w:val="22"/>
        </w:rPr>
        <w:t xml:space="preserve">Договорните страни се согласни дека овој Договор, целосно ја претставува нивната волја, и истиот е потпишан од страна на лицата овластени за преставување и застапување на договорниоте страни, во 5 (пет) оригинални примероци - по два за секоја Договорна страна </w:t>
      </w:r>
      <w:r w:rsidRPr="00CF0799">
        <w:rPr>
          <w:rFonts w:ascii="Myriad Pro" w:hAnsi="Myriad Pro" w:cs="Arial"/>
          <w:sz w:val="22"/>
          <w:szCs w:val="22"/>
        </w:rPr>
        <w:t>и еден за Регулаторна комисија за енергетика и водни услуги на Репувлика Северна Македонија.</w:t>
      </w:r>
    </w:p>
    <w:p w:rsidR="00E12EDE" w:rsidRPr="004D7197" w:rsidRDefault="00E12EDE" w:rsidP="00E12EDE">
      <w:pPr>
        <w:pStyle w:val="a2"/>
        <w:numPr>
          <w:ilvl w:val="0"/>
          <w:numId w:val="9"/>
        </w:numPr>
        <w:ind w:left="0"/>
        <w:rPr>
          <w:rFonts w:ascii="Myriad Pro" w:hAnsi="Myriad Pro" w:cs="Arial"/>
          <w:sz w:val="22"/>
          <w:szCs w:val="22"/>
        </w:rPr>
      </w:pPr>
    </w:p>
    <w:p w:rsidR="00E12EDE" w:rsidRPr="004D7197" w:rsidRDefault="00E12EDE" w:rsidP="00E12EDE">
      <w:pPr>
        <w:pStyle w:val="a0"/>
        <w:jc w:val="both"/>
        <w:rPr>
          <w:rFonts w:ascii="Myriad Pro" w:hAnsi="Myriad Pro" w:cs="Arial"/>
          <w:sz w:val="22"/>
          <w:szCs w:val="22"/>
        </w:rPr>
      </w:pPr>
      <w:r w:rsidRPr="004D7197">
        <w:rPr>
          <w:rFonts w:ascii="Myriad Pro" w:hAnsi="Myriad Pro" w:cs="Arial"/>
          <w:sz w:val="22"/>
          <w:szCs w:val="22"/>
          <w:lang w:val="mk-MK"/>
        </w:rPr>
        <w:t>Измена и дополнување на договорот</w:t>
      </w:r>
    </w:p>
    <w:p w:rsidR="00E12EDE" w:rsidRPr="004D7197" w:rsidRDefault="00E12EDE" w:rsidP="00E12EDE">
      <w:pPr>
        <w:pStyle w:val="a1"/>
        <w:numPr>
          <w:ilvl w:val="0"/>
          <w:numId w:val="39"/>
        </w:numPr>
        <w:jc w:val="both"/>
        <w:rPr>
          <w:rFonts w:ascii="Myriad Pro" w:hAnsi="Myriad Pro" w:cs="Arial"/>
          <w:sz w:val="22"/>
          <w:szCs w:val="22"/>
        </w:rPr>
      </w:pPr>
      <w:r w:rsidRPr="004D7197">
        <w:rPr>
          <w:rFonts w:ascii="Myriad Pro" w:hAnsi="Myriad Pro" w:cs="Arial"/>
          <w:sz w:val="22"/>
          <w:szCs w:val="22"/>
        </w:rPr>
        <w:t xml:space="preserve">Доколку некоја од Договорните страни сака да го измени или дополни овој Договор, ќе испрати Предлог за измена или дополнување до другата Договорна страна. </w:t>
      </w:r>
    </w:p>
    <w:p w:rsidR="00E12EDE" w:rsidRPr="004D7197" w:rsidRDefault="00E12EDE" w:rsidP="00E12EDE">
      <w:pPr>
        <w:pStyle w:val="a1"/>
        <w:numPr>
          <w:ilvl w:val="0"/>
          <w:numId w:val="39"/>
        </w:numPr>
        <w:jc w:val="both"/>
        <w:rPr>
          <w:rFonts w:ascii="Myriad Pro" w:hAnsi="Myriad Pro" w:cs="Arial"/>
          <w:sz w:val="22"/>
          <w:szCs w:val="22"/>
        </w:rPr>
      </w:pPr>
      <w:r w:rsidRPr="004D7197">
        <w:rPr>
          <w:rFonts w:ascii="Myriad Pro" w:hAnsi="Myriad Pro" w:cs="Arial"/>
          <w:sz w:val="22"/>
          <w:szCs w:val="22"/>
        </w:rPr>
        <w:t>Предлогот за измена или дополнување секогаш ќе биде во форма на писмен предлог во поглед на засегнатиот дел од Договорот.</w:t>
      </w:r>
    </w:p>
    <w:p w:rsidR="00E12EDE" w:rsidRPr="004D7197" w:rsidRDefault="00E12EDE" w:rsidP="00E12EDE">
      <w:pPr>
        <w:pStyle w:val="a1"/>
        <w:numPr>
          <w:ilvl w:val="0"/>
          <w:numId w:val="39"/>
        </w:numPr>
        <w:jc w:val="both"/>
        <w:rPr>
          <w:rFonts w:ascii="Myriad Pro" w:hAnsi="Myriad Pro" w:cs="Arial"/>
          <w:sz w:val="22"/>
          <w:szCs w:val="22"/>
        </w:rPr>
      </w:pPr>
      <w:r w:rsidRPr="004D7197">
        <w:rPr>
          <w:rFonts w:ascii="Myriad Pro" w:hAnsi="Myriad Pro" w:cs="Arial"/>
          <w:sz w:val="22"/>
          <w:szCs w:val="22"/>
        </w:rPr>
        <w:t>Договорот може да се измени или дополни само од Договорните страни, во писмена форма преку нивните овластени претставници.</w:t>
      </w:r>
    </w:p>
    <w:p w:rsidR="00E12EDE" w:rsidRPr="004D7197" w:rsidRDefault="00E12EDE" w:rsidP="00E12EDE">
      <w:pPr>
        <w:pStyle w:val="a2"/>
        <w:numPr>
          <w:ilvl w:val="0"/>
          <w:numId w:val="9"/>
        </w:numPr>
        <w:ind w:left="0"/>
        <w:rPr>
          <w:rFonts w:ascii="Myriad Pro" w:hAnsi="Myriad Pro" w:cs="Arial"/>
          <w:sz w:val="22"/>
          <w:szCs w:val="22"/>
        </w:rPr>
      </w:pPr>
    </w:p>
    <w:p w:rsidR="00E12EDE" w:rsidRPr="004D7197" w:rsidRDefault="00E12EDE" w:rsidP="00E12EDE">
      <w:pPr>
        <w:pStyle w:val="a0"/>
        <w:jc w:val="both"/>
        <w:rPr>
          <w:rFonts w:ascii="Myriad Pro" w:hAnsi="Myriad Pro" w:cs="Arial"/>
          <w:sz w:val="22"/>
          <w:szCs w:val="22"/>
        </w:rPr>
      </w:pPr>
      <w:r w:rsidRPr="004D7197">
        <w:rPr>
          <w:rFonts w:ascii="Myriad Pro" w:hAnsi="Myriad Pro" w:cs="Arial"/>
          <w:sz w:val="22"/>
          <w:szCs w:val="22"/>
          <w:lang w:val="mk-MK"/>
        </w:rPr>
        <w:t>Делумна неважност на договорот</w:t>
      </w:r>
    </w:p>
    <w:p w:rsidR="00E12EDE" w:rsidRPr="004D7197" w:rsidRDefault="00E12EDE" w:rsidP="00E12EDE">
      <w:pPr>
        <w:pStyle w:val="a1"/>
        <w:numPr>
          <w:ilvl w:val="0"/>
          <w:numId w:val="40"/>
        </w:numPr>
        <w:jc w:val="both"/>
        <w:rPr>
          <w:rFonts w:ascii="Myriad Pro" w:hAnsi="Myriad Pro" w:cs="Arial"/>
          <w:sz w:val="22"/>
          <w:szCs w:val="22"/>
        </w:rPr>
      </w:pPr>
      <w:r w:rsidRPr="004D7197">
        <w:rPr>
          <w:rFonts w:ascii="Myriad Pro" w:hAnsi="Myriad Pro" w:cs="Arial"/>
          <w:sz w:val="22"/>
          <w:szCs w:val="22"/>
        </w:rPr>
        <w:t xml:space="preserve">Доколку од било која причина некој дел(ови) од овој Договор, вклучувајќи ги и прилозите и дополнувањата на истиот, стане неважечки или неприменлив(и), другите делови од Договорот ќе останат важечки и во сила помеѓу Договорните страни, освен доколку причината за таквата неважност или неприменливост доведе до неважност или неприменливост на целиот Договор или на било кој негов дел без кој овој Договор не би бил склучен или не би се очекувало да биде склучен. </w:t>
      </w:r>
    </w:p>
    <w:p w:rsidR="00E12EDE" w:rsidRPr="004D7197" w:rsidRDefault="00E12EDE" w:rsidP="00E12EDE">
      <w:pPr>
        <w:pStyle w:val="a1"/>
        <w:numPr>
          <w:ilvl w:val="0"/>
          <w:numId w:val="40"/>
        </w:numPr>
        <w:jc w:val="both"/>
        <w:rPr>
          <w:rFonts w:ascii="Myriad Pro" w:hAnsi="Myriad Pro" w:cs="Arial"/>
          <w:sz w:val="22"/>
          <w:szCs w:val="22"/>
        </w:rPr>
      </w:pPr>
      <w:r w:rsidRPr="004D7197">
        <w:rPr>
          <w:rFonts w:ascii="Myriad Pro" w:hAnsi="Myriad Pro" w:cs="Arial"/>
          <w:sz w:val="22"/>
          <w:szCs w:val="22"/>
        </w:rPr>
        <w:t>Доколку настанат промени во законските и подзаконските прописи договорните страни се согласни да го усогласат договорот со новите прописи, со склучување на Анекс кон овој Договор.</w:t>
      </w:r>
    </w:p>
    <w:p w:rsidR="00E12EDE" w:rsidRPr="004D7197" w:rsidRDefault="00E12EDE" w:rsidP="00E12EDE">
      <w:pPr>
        <w:pStyle w:val="a1"/>
        <w:numPr>
          <w:ilvl w:val="0"/>
          <w:numId w:val="40"/>
        </w:numPr>
        <w:jc w:val="both"/>
        <w:rPr>
          <w:rFonts w:ascii="Myriad Pro" w:hAnsi="Myriad Pro" w:cs="Arial"/>
          <w:sz w:val="22"/>
          <w:szCs w:val="22"/>
        </w:rPr>
      </w:pPr>
      <w:r w:rsidRPr="004D7197">
        <w:rPr>
          <w:rFonts w:ascii="Myriad Pro" w:hAnsi="Myriad Pro" w:cs="Arial"/>
          <w:sz w:val="22"/>
          <w:szCs w:val="22"/>
        </w:rPr>
        <w:t>Договорните страни се обврзуваат, доколку се  укаже можност, определени делови од договорот да се заменат со правни одредби кои ќе придонесат за подобрување на нивната состојба од економски, технички и правен аспект.</w:t>
      </w:r>
    </w:p>
    <w:p w:rsidR="00E12EDE" w:rsidRPr="004D7197" w:rsidRDefault="00E12EDE" w:rsidP="00E12EDE">
      <w:pPr>
        <w:pStyle w:val="a2"/>
        <w:numPr>
          <w:ilvl w:val="0"/>
          <w:numId w:val="9"/>
        </w:numPr>
        <w:ind w:left="0"/>
        <w:rPr>
          <w:rFonts w:ascii="Myriad Pro" w:hAnsi="Myriad Pro" w:cs="Arial"/>
          <w:sz w:val="22"/>
          <w:szCs w:val="22"/>
          <w:lang w:val="mk-MK"/>
        </w:rPr>
      </w:pPr>
    </w:p>
    <w:p w:rsidR="00E12EDE" w:rsidRPr="004D7197" w:rsidRDefault="00E12EDE" w:rsidP="00E12EDE">
      <w:pPr>
        <w:pStyle w:val="a0"/>
        <w:jc w:val="both"/>
        <w:rPr>
          <w:rFonts w:ascii="Myriad Pro" w:hAnsi="Myriad Pro" w:cs="Arial"/>
          <w:sz w:val="22"/>
          <w:szCs w:val="22"/>
        </w:rPr>
      </w:pPr>
      <w:r w:rsidRPr="004D7197">
        <w:rPr>
          <w:rFonts w:ascii="Myriad Pro" w:hAnsi="Myriad Pro" w:cs="Arial"/>
          <w:sz w:val="22"/>
          <w:szCs w:val="22"/>
          <w:lang w:val="mk-MK"/>
        </w:rPr>
        <w:t>Раскинување на договорот</w:t>
      </w:r>
    </w:p>
    <w:p w:rsidR="00E12EDE" w:rsidRPr="004D7197" w:rsidRDefault="00E12EDE" w:rsidP="00E12EDE">
      <w:pPr>
        <w:pStyle w:val="a"/>
        <w:numPr>
          <w:ilvl w:val="0"/>
          <w:numId w:val="41"/>
        </w:numPr>
        <w:jc w:val="both"/>
        <w:rPr>
          <w:rFonts w:ascii="Myriad Pro" w:hAnsi="Myriad Pro" w:cs="Arial"/>
          <w:sz w:val="22"/>
          <w:szCs w:val="22"/>
        </w:rPr>
      </w:pPr>
      <w:r w:rsidRPr="004D7197">
        <w:rPr>
          <w:rFonts w:ascii="Myriad Pro" w:hAnsi="Myriad Pro" w:cs="Arial"/>
          <w:sz w:val="22"/>
          <w:szCs w:val="22"/>
        </w:rPr>
        <w:t>Овој Договор може да биде раскинат спогодбено со заемна согласност на двете договорни страни.  За спогодбеното раскинување на Договорот, договорните страни ќе склучат писмена спогодба со која ќе ги уредат спорните прашања, во спротивно нема да се смета дека Договорот е спогодбено  раскинат.</w:t>
      </w:r>
    </w:p>
    <w:p w:rsidR="00E12EDE" w:rsidRPr="004D7197" w:rsidRDefault="00E12EDE" w:rsidP="00E12EDE">
      <w:pPr>
        <w:pStyle w:val="a1"/>
        <w:numPr>
          <w:ilvl w:val="0"/>
          <w:numId w:val="41"/>
        </w:numPr>
        <w:jc w:val="both"/>
        <w:rPr>
          <w:rFonts w:ascii="Myriad Pro" w:hAnsi="Myriad Pro" w:cs="Arial"/>
          <w:sz w:val="22"/>
          <w:szCs w:val="22"/>
        </w:rPr>
      </w:pPr>
      <w:r w:rsidRPr="004D7197">
        <w:rPr>
          <w:rFonts w:ascii="Myriad Pro" w:hAnsi="Myriad Pro" w:cs="Arial"/>
          <w:sz w:val="22"/>
          <w:szCs w:val="22"/>
        </w:rPr>
        <w:t>Договорната страна која предлага спогодбено раскинување на овој Договор е должна за истото да ја извести другата договорна страна 30 дена предходно, со претходно писмено известување.</w:t>
      </w:r>
    </w:p>
    <w:p w:rsidR="00E12EDE" w:rsidRPr="004D7197" w:rsidRDefault="00E12EDE" w:rsidP="00E12EDE">
      <w:pPr>
        <w:pStyle w:val="a"/>
        <w:numPr>
          <w:ilvl w:val="0"/>
          <w:numId w:val="41"/>
        </w:numPr>
        <w:jc w:val="both"/>
        <w:rPr>
          <w:rFonts w:ascii="Myriad Pro" w:hAnsi="Myriad Pro" w:cs="Arial"/>
          <w:sz w:val="22"/>
          <w:szCs w:val="22"/>
        </w:rPr>
      </w:pPr>
      <w:r w:rsidRPr="004D7197">
        <w:rPr>
          <w:rFonts w:ascii="Myriad Pro" w:hAnsi="Myriad Pro" w:cs="Arial"/>
          <w:sz w:val="22"/>
          <w:szCs w:val="22"/>
        </w:rPr>
        <w:t>АД МЕПСО има право еднострано да го раскине овој Договор без предходно известување или отказен рок доколку корисникот на електропреносната мрежа  не се придржува кон обврските преземени со овој Договор.</w:t>
      </w:r>
      <w:r w:rsidRPr="004D7197">
        <w:rPr>
          <w:rFonts w:ascii="Myriad Pro" w:hAnsi="Myriad Pro" w:cs="Arial"/>
          <w:sz w:val="22"/>
          <w:szCs w:val="22"/>
        </w:rPr>
        <w:tab/>
      </w:r>
      <w:r w:rsidRPr="004D7197">
        <w:rPr>
          <w:rFonts w:ascii="Myriad Pro" w:hAnsi="Myriad Pro" w:cs="Arial"/>
          <w:sz w:val="22"/>
          <w:szCs w:val="22"/>
        </w:rPr>
        <w:tab/>
      </w:r>
      <w:r w:rsidRPr="004D7197">
        <w:rPr>
          <w:rFonts w:ascii="Myriad Pro" w:hAnsi="Myriad Pro" w:cs="Arial"/>
          <w:sz w:val="22"/>
          <w:szCs w:val="22"/>
        </w:rPr>
        <w:tab/>
      </w:r>
      <w:r w:rsidRPr="004D7197">
        <w:rPr>
          <w:rFonts w:ascii="Myriad Pro" w:hAnsi="Myriad Pro" w:cs="Arial"/>
          <w:sz w:val="22"/>
          <w:szCs w:val="22"/>
        </w:rPr>
        <w:tab/>
      </w:r>
      <w:r w:rsidRPr="004D7197">
        <w:rPr>
          <w:rFonts w:ascii="Myriad Pro" w:hAnsi="Myriad Pro" w:cs="Arial"/>
          <w:sz w:val="22"/>
          <w:szCs w:val="22"/>
        </w:rPr>
        <w:tab/>
      </w:r>
      <w:r w:rsidRPr="004D7197">
        <w:rPr>
          <w:rFonts w:ascii="Myriad Pro" w:hAnsi="Myriad Pro" w:cs="Arial"/>
          <w:sz w:val="22"/>
          <w:szCs w:val="22"/>
        </w:rPr>
        <w:tab/>
      </w:r>
      <w:r w:rsidRPr="004D7197">
        <w:rPr>
          <w:rFonts w:ascii="Myriad Pro" w:hAnsi="Myriad Pro" w:cs="Arial"/>
          <w:sz w:val="22"/>
          <w:szCs w:val="22"/>
        </w:rPr>
        <w:tab/>
      </w:r>
    </w:p>
    <w:p w:rsidR="00E12EDE" w:rsidRPr="004D7197" w:rsidRDefault="00E12EDE" w:rsidP="00E12EDE">
      <w:pPr>
        <w:pStyle w:val="a2"/>
        <w:numPr>
          <w:ilvl w:val="0"/>
          <w:numId w:val="9"/>
        </w:numPr>
        <w:ind w:left="0"/>
        <w:rPr>
          <w:rFonts w:ascii="Myriad Pro" w:hAnsi="Myriad Pro" w:cs="Arial"/>
          <w:sz w:val="22"/>
          <w:szCs w:val="22"/>
          <w:lang w:val="mk-MK"/>
        </w:rPr>
      </w:pPr>
    </w:p>
    <w:p w:rsidR="00E12EDE" w:rsidRPr="004D7197" w:rsidRDefault="00E12EDE" w:rsidP="00E12EDE">
      <w:pPr>
        <w:pStyle w:val="a0"/>
        <w:jc w:val="both"/>
        <w:rPr>
          <w:rFonts w:ascii="Myriad Pro" w:hAnsi="Myriad Pro" w:cs="Arial"/>
          <w:sz w:val="22"/>
          <w:szCs w:val="22"/>
          <w:lang w:val="mk-MK"/>
        </w:rPr>
      </w:pPr>
      <w:r w:rsidRPr="004D7197">
        <w:rPr>
          <w:rFonts w:ascii="Myriad Pro" w:hAnsi="Myriad Pro" w:cs="Arial"/>
          <w:sz w:val="22"/>
          <w:szCs w:val="22"/>
          <w:lang w:val="mk-MK"/>
        </w:rPr>
        <w:t>Известувања и документи</w:t>
      </w:r>
    </w:p>
    <w:p w:rsidR="00E12EDE" w:rsidRPr="004D7197" w:rsidRDefault="00E12EDE" w:rsidP="00E12EDE">
      <w:pPr>
        <w:pStyle w:val="a"/>
        <w:numPr>
          <w:ilvl w:val="0"/>
          <w:numId w:val="42"/>
        </w:numPr>
        <w:jc w:val="both"/>
        <w:rPr>
          <w:rFonts w:ascii="Myriad Pro" w:hAnsi="Myriad Pro" w:cs="Arial"/>
          <w:sz w:val="22"/>
          <w:szCs w:val="22"/>
        </w:rPr>
      </w:pPr>
      <w:r w:rsidRPr="004D7197">
        <w:rPr>
          <w:rFonts w:ascii="Myriad Pro" w:hAnsi="Myriad Pro" w:cs="Arial"/>
          <w:sz w:val="22"/>
          <w:szCs w:val="22"/>
        </w:rPr>
        <w:t>Сите известувања и докумети кои се во согласност и во врска со овој Договор ќе бидат составени во писмена форма на Македонски јазик на кирилски писмо, освен ознаките на Меѓународниот систем на единици -  SI (System Internationale d’ Unites).</w:t>
      </w:r>
    </w:p>
    <w:p w:rsidR="00E12EDE" w:rsidRPr="004D7197" w:rsidRDefault="00E12EDE" w:rsidP="00E12EDE">
      <w:pPr>
        <w:pStyle w:val="a1"/>
        <w:numPr>
          <w:ilvl w:val="0"/>
          <w:numId w:val="42"/>
        </w:numPr>
        <w:jc w:val="both"/>
        <w:rPr>
          <w:rFonts w:ascii="Myriad Pro" w:hAnsi="Myriad Pro" w:cs="Arial"/>
          <w:sz w:val="22"/>
          <w:szCs w:val="22"/>
        </w:rPr>
      </w:pPr>
      <w:r w:rsidRPr="004D7197">
        <w:rPr>
          <w:rFonts w:ascii="Myriad Pro" w:hAnsi="Myriad Pro" w:cs="Arial"/>
          <w:sz w:val="22"/>
          <w:szCs w:val="22"/>
        </w:rPr>
        <w:t xml:space="preserve">Известувањата дадени од Договорните страни во врска со овој Договор ќе бидат испратени на адресата на другата Договорна страна дадена во овој Договор, преку курир, препорачана пошта или скенирано преку </w:t>
      </w:r>
      <w:r w:rsidRPr="004D7197">
        <w:rPr>
          <w:rFonts w:ascii="Myriad Pro" w:hAnsi="Myriad Pro" w:cs="Arial"/>
          <w:sz w:val="22"/>
          <w:szCs w:val="22"/>
          <w:lang w:val="en-US"/>
        </w:rPr>
        <w:t>e-mail</w:t>
      </w:r>
      <w:r w:rsidRPr="004D7197">
        <w:rPr>
          <w:rFonts w:ascii="Myriad Pro" w:hAnsi="Myriad Pro" w:cs="Arial"/>
          <w:sz w:val="22"/>
          <w:szCs w:val="22"/>
        </w:rPr>
        <w:t xml:space="preserve"> .</w:t>
      </w:r>
    </w:p>
    <w:p w:rsidR="00E12EDE" w:rsidRPr="004D7197" w:rsidRDefault="00E12EDE" w:rsidP="00E12EDE">
      <w:pPr>
        <w:pStyle w:val="a1"/>
        <w:numPr>
          <w:ilvl w:val="0"/>
          <w:numId w:val="42"/>
        </w:numPr>
        <w:jc w:val="both"/>
        <w:rPr>
          <w:rFonts w:ascii="Myriad Pro" w:hAnsi="Myriad Pro" w:cs="Arial"/>
          <w:sz w:val="22"/>
          <w:szCs w:val="22"/>
        </w:rPr>
      </w:pPr>
      <w:r w:rsidRPr="004D7197">
        <w:rPr>
          <w:rFonts w:ascii="Myriad Pro" w:hAnsi="Myriad Pro" w:cs="Arial"/>
          <w:sz w:val="22"/>
          <w:szCs w:val="22"/>
        </w:rPr>
        <w:t xml:space="preserve">Известувањата испратени преку препорачана пошта  ќе се сметаат за доставени на 5-иот ден по испраќањето, додека известувањата испратени по </w:t>
      </w:r>
      <w:r w:rsidRPr="004D7197">
        <w:rPr>
          <w:rFonts w:ascii="Myriad Pro" w:hAnsi="Myriad Pro" w:cs="Arial"/>
          <w:sz w:val="22"/>
          <w:szCs w:val="22"/>
          <w:lang w:val="en-US"/>
        </w:rPr>
        <w:t>e-mail</w:t>
      </w:r>
      <w:r w:rsidRPr="004D7197">
        <w:rPr>
          <w:rFonts w:ascii="Myriad Pro" w:hAnsi="Myriad Pro" w:cs="Arial"/>
          <w:sz w:val="22"/>
          <w:szCs w:val="22"/>
        </w:rPr>
        <w:t xml:space="preserve"> на 2-иот ден по нивното испраќање.</w:t>
      </w:r>
    </w:p>
    <w:p w:rsidR="00E12EDE" w:rsidRPr="00AB2CD0" w:rsidRDefault="00E12EDE" w:rsidP="00E12EDE">
      <w:pPr>
        <w:pStyle w:val="a1"/>
        <w:numPr>
          <w:ilvl w:val="0"/>
          <w:numId w:val="42"/>
        </w:numPr>
        <w:jc w:val="both"/>
        <w:rPr>
          <w:rFonts w:ascii="Myriad Pro" w:hAnsi="Myriad Pro" w:cs="Arial"/>
          <w:sz w:val="22"/>
          <w:szCs w:val="22"/>
        </w:rPr>
      </w:pPr>
      <w:r w:rsidRPr="004D7197">
        <w:rPr>
          <w:rFonts w:ascii="Myriad Pro" w:hAnsi="Myriad Pro" w:cs="Arial"/>
          <w:sz w:val="22"/>
          <w:szCs w:val="22"/>
        </w:rPr>
        <w:t>Поштенски адреси/ на Договорните страни:</w:t>
      </w:r>
    </w:p>
    <w:p w:rsidR="00E12EDE" w:rsidRPr="004D7197" w:rsidRDefault="00E12EDE" w:rsidP="00E12EDE">
      <w:pPr>
        <w:pStyle w:val="a"/>
        <w:numPr>
          <w:ilvl w:val="0"/>
          <w:numId w:val="0"/>
        </w:numPr>
        <w:spacing w:before="0" w:after="0"/>
        <w:rPr>
          <w:rFonts w:ascii="Myriad Pro" w:hAnsi="Myriad Pro" w:cs="Arial"/>
        </w:rPr>
      </w:pPr>
      <w:r w:rsidRPr="004D7197">
        <w:rPr>
          <w:rFonts w:ascii="Myriad Pro" w:hAnsi="Myriad Pro" w:cs="Arial"/>
        </w:rPr>
        <w:t xml:space="preserve">За АД МЕПСО:     </w:t>
      </w:r>
      <w:r w:rsidRPr="004D7197">
        <w:rPr>
          <w:rFonts w:ascii="Myriad Pro" w:hAnsi="Myriad Pro" w:cs="Arial"/>
        </w:rPr>
        <w:tab/>
      </w:r>
      <w:r w:rsidRPr="004D7197">
        <w:rPr>
          <w:rFonts w:ascii="Myriad Pro" w:hAnsi="Myriad Pro" w:cs="Arial"/>
        </w:rPr>
        <w:tab/>
      </w:r>
      <w:r w:rsidRPr="004D7197">
        <w:rPr>
          <w:rFonts w:ascii="Myriad Pro" w:hAnsi="Myriad Pro" w:cs="Arial"/>
        </w:rPr>
        <w:tab/>
      </w:r>
      <w:r w:rsidRPr="004D7197">
        <w:rPr>
          <w:rFonts w:ascii="Myriad Pro" w:hAnsi="Myriad Pro" w:cs="Arial"/>
        </w:rPr>
        <w:tab/>
      </w:r>
      <w:r w:rsidRPr="004D7197">
        <w:rPr>
          <w:rFonts w:ascii="Myriad Pro" w:hAnsi="Myriad Pro" w:cs="Arial"/>
        </w:rPr>
        <w:tab/>
        <w:t xml:space="preserve">  </w:t>
      </w:r>
      <w:r w:rsidR="00681602">
        <w:rPr>
          <w:rFonts w:ascii="Myriad Pro" w:hAnsi="Myriad Pro" w:cs="Arial"/>
          <w:lang w:val="en-US"/>
        </w:rPr>
        <w:t xml:space="preserve"> </w:t>
      </w:r>
      <w:r w:rsidRPr="004D7197">
        <w:rPr>
          <w:rFonts w:ascii="Myriad Pro" w:hAnsi="Myriad Pro" w:cs="Arial"/>
        </w:rPr>
        <w:t>За Корисникот на преносна мрежа:</w:t>
      </w:r>
    </w:p>
    <w:p w:rsidR="00E12EDE" w:rsidRPr="004D7197" w:rsidRDefault="00E12EDE" w:rsidP="00E12EDE">
      <w:pPr>
        <w:pStyle w:val="a"/>
        <w:numPr>
          <w:ilvl w:val="0"/>
          <w:numId w:val="0"/>
        </w:numPr>
        <w:spacing w:before="0" w:after="0"/>
        <w:rPr>
          <w:rFonts w:ascii="Myriad Pro" w:hAnsi="Myriad Pro" w:cs="Arial"/>
        </w:rPr>
      </w:pPr>
      <w:r w:rsidRPr="004D7197">
        <w:rPr>
          <w:rFonts w:ascii="Myriad Pro" w:hAnsi="Myriad Pro" w:cs="Arial"/>
        </w:rPr>
        <w:t xml:space="preserve">ул. Максим Горки бр.4,     </w:t>
      </w:r>
      <w:r w:rsidRPr="004D7197">
        <w:rPr>
          <w:rFonts w:ascii="Myriad Pro" w:hAnsi="Myriad Pro" w:cs="Arial"/>
        </w:rPr>
        <w:tab/>
      </w:r>
      <w:r w:rsidRPr="004D7197">
        <w:rPr>
          <w:rFonts w:ascii="Myriad Pro" w:hAnsi="Myriad Pro" w:cs="Arial"/>
        </w:rPr>
        <w:tab/>
      </w:r>
      <w:r w:rsidRPr="004D7197">
        <w:rPr>
          <w:rFonts w:ascii="Myriad Pro" w:hAnsi="Myriad Pro" w:cs="Arial"/>
        </w:rPr>
        <w:tab/>
      </w:r>
      <w:r w:rsidR="00681602">
        <w:rPr>
          <w:rFonts w:ascii="Myriad Pro" w:hAnsi="Myriad Pro" w:cs="Arial"/>
          <w:lang w:val="en-US"/>
        </w:rPr>
        <w:t xml:space="preserve"> </w:t>
      </w:r>
      <w:r w:rsidRPr="004D7197">
        <w:rPr>
          <w:rFonts w:ascii="Myriad Pro" w:hAnsi="Myriad Pro" w:cs="Arial"/>
        </w:rPr>
        <w:t xml:space="preserve">  ул. </w:t>
      </w:r>
      <w:r w:rsidRPr="004D7197">
        <w:rPr>
          <w:rFonts w:ascii="Myriad Pro" w:hAnsi="Myriad Pro" w:cs="Arial"/>
          <w:highlight w:val="yellow"/>
        </w:rPr>
        <w:t>---------------</w:t>
      </w:r>
    </w:p>
    <w:p w:rsidR="00E12EDE" w:rsidRPr="004D7197" w:rsidRDefault="00E12EDE" w:rsidP="00E12EDE">
      <w:pPr>
        <w:pStyle w:val="a"/>
        <w:numPr>
          <w:ilvl w:val="0"/>
          <w:numId w:val="0"/>
        </w:numPr>
        <w:spacing w:before="0" w:after="0"/>
        <w:rPr>
          <w:rFonts w:ascii="Myriad Pro" w:hAnsi="Myriad Pro" w:cs="Arial"/>
        </w:rPr>
      </w:pPr>
      <w:r w:rsidRPr="004D7197">
        <w:rPr>
          <w:rFonts w:ascii="Myriad Pro" w:hAnsi="Myriad Pro" w:cs="Arial"/>
        </w:rPr>
        <w:t xml:space="preserve">1000 Скопје, </w:t>
      </w:r>
      <w:r w:rsidRPr="004D7197">
        <w:rPr>
          <w:rFonts w:ascii="Myriad Pro" w:hAnsi="Myriad Pro" w:cs="Arial"/>
        </w:rPr>
        <w:tab/>
      </w:r>
      <w:r w:rsidRPr="004D7197">
        <w:rPr>
          <w:rFonts w:ascii="Myriad Pro" w:hAnsi="Myriad Pro" w:cs="Arial"/>
        </w:rPr>
        <w:tab/>
      </w:r>
      <w:r w:rsidRPr="004D7197">
        <w:rPr>
          <w:rFonts w:ascii="Myriad Pro" w:hAnsi="Myriad Pro" w:cs="Arial"/>
        </w:rPr>
        <w:tab/>
      </w:r>
      <w:r w:rsidRPr="004D7197">
        <w:rPr>
          <w:rFonts w:ascii="Myriad Pro" w:hAnsi="Myriad Pro" w:cs="Arial"/>
        </w:rPr>
        <w:tab/>
      </w:r>
      <w:r w:rsidRPr="004D7197">
        <w:rPr>
          <w:rFonts w:ascii="Myriad Pro" w:hAnsi="Myriad Pro" w:cs="Arial"/>
        </w:rPr>
        <w:tab/>
        <w:t xml:space="preserve"> </w:t>
      </w:r>
      <w:r w:rsidR="00681602">
        <w:rPr>
          <w:rFonts w:ascii="Myriad Pro" w:hAnsi="Myriad Pro" w:cs="Arial"/>
          <w:lang w:val="en-US"/>
        </w:rPr>
        <w:t xml:space="preserve"> </w:t>
      </w:r>
      <w:r w:rsidRPr="004D7197">
        <w:rPr>
          <w:rFonts w:ascii="Myriad Pro" w:hAnsi="Myriad Pro" w:cs="Arial"/>
        </w:rPr>
        <w:t xml:space="preserve"> 1000 Скопје, </w:t>
      </w:r>
    </w:p>
    <w:p w:rsidR="00E12EDE" w:rsidRPr="004D7197" w:rsidRDefault="00E12EDE" w:rsidP="00E12EDE">
      <w:pPr>
        <w:pStyle w:val="a"/>
        <w:numPr>
          <w:ilvl w:val="0"/>
          <w:numId w:val="0"/>
        </w:numPr>
        <w:spacing w:before="0" w:after="0"/>
        <w:rPr>
          <w:rFonts w:ascii="Myriad Pro" w:hAnsi="Myriad Pro" w:cs="Arial"/>
        </w:rPr>
      </w:pPr>
      <w:r w:rsidRPr="004D7197">
        <w:rPr>
          <w:rFonts w:ascii="Myriad Pro" w:hAnsi="Myriad Pro" w:cs="Arial"/>
        </w:rPr>
        <w:t xml:space="preserve">П. Фах 352, </w:t>
      </w:r>
      <w:r w:rsidRPr="004D7197">
        <w:rPr>
          <w:rFonts w:ascii="Myriad Pro" w:hAnsi="Myriad Pro" w:cs="Arial"/>
        </w:rPr>
        <w:tab/>
      </w:r>
      <w:r w:rsidRPr="004D7197">
        <w:rPr>
          <w:rFonts w:ascii="Myriad Pro" w:hAnsi="Myriad Pro" w:cs="Arial"/>
        </w:rPr>
        <w:tab/>
      </w:r>
      <w:r w:rsidRPr="004D7197">
        <w:rPr>
          <w:rFonts w:ascii="Myriad Pro" w:hAnsi="Myriad Pro" w:cs="Arial"/>
        </w:rPr>
        <w:tab/>
      </w:r>
      <w:r w:rsidRPr="004D7197">
        <w:rPr>
          <w:rFonts w:ascii="Myriad Pro" w:hAnsi="Myriad Pro" w:cs="Arial"/>
        </w:rPr>
        <w:tab/>
      </w:r>
      <w:r w:rsidRPr="004D7197">
        <w:rPr>
          <w:rFonts w:ascii="Myriad Pro" w:hAnsi="Myriad Pro" w:cs="Arial"/>
        </w:rPr>
        <w:tab/>
      </w:r>
      <w:r w:rsidR="00681602">
        <w:rPr>
          <w:rFonts w:ascii="Myriad Pro" w:hAnsi="Myriad Pro" w:cs="Arial"/>
          <w:lang w:val="en-US"/>
        </w:rPr>
        <w:t xml:space="preserve">  </w:t>
      </w:r>
      <w:r w:rsidRPr="004D7197">
        <w:rPr>
          <w:rFonts w:ascii="Myriad Pro" w:hAnsi="Myriad Pro" w:cs="Arial"/>
        </w:rPr>
        <w:t xml:space="preserve">  П. Фах </w:t>
      </w:r>
      <w:r w:rsidRPr="004D7197">
        <w:rPr>
          <w:rFonts w:ascii="Myriad Pro" w:hAnsi="Myriad Pro" w:cs="Arial"/>
          <w:highlight w:val="yellow"/>
        </w:rPr>
        <w:t>-------</w:t>
      </w:r>
      <w:r w:rsidRPr="004D7197">
        <w:rPr>
          <w:rFonts w:ascii="Myriad Pro" w:hAnsi="Myriad Pro" w:cs="Arial"/>
        </w:rPr>
        <w:t xml:space="preserve">, </w:t>
      </w:r>
    </w:p>
    <w:p w:rsidR="00E12EDE" w:rsidRPr="004D7197" w:rsidRDefault="00E12EDE" w:rsidP="00E12EDE">
      <w:pPr>
        <w:pStyle w:val="a"/>
        <w:numPr>
          <w:ilvl w:val="0"/>
          <w:numId w:val="0"/>
        </w:numPr>
        <w:spacing w:before="0" w:after="0"/>
        <w:rPr>
          <w:rFonts w:ascii="Myriad Pro" w:hAnsi="Myriad Pro" w:cs="Arial"/>
        </w:rPr>
      </w:pPr>
      <w:r w:rsidRPr="004D7197">
        <w:rPr>
          <w:rFonts w:ascii="Myriad Pro" w:hAnsi="Myriad Pro" w:cs="Arial"/>
        </w:rPr>
        <w:t>Република Северна Македонија</w:t>
      </w:r>
      <w:r w:rsidRPr="004D7197">
        <w:rPr>
          <w:rFonts w:ascii="Myriad Pro" w:hAnsi="Myriad Pro" w:cs="Arial"/>
        </w:rPr>
        <w:tab/>
      </w:r>
      <w:r w:rsidRPr="004D7197">
        <w:rPr>
          <w:rFonts w:ascii="Myriad Pro" w:hAnsi="Myriad Pro" w:cs="Arial"/>
        </w:rPr>
        <w:tab/>
      </w:r>
      <w:r w:rsidRPr="004D7197">
        <w:rPr>
          <w:rFonts w:ascii="Myriad Pro" w:hAnsi="Myriad Pro" w:cs="Arial"/>
        </w:rPr>
        <w:tab/>
        <w:t xml:space="preserve">  </w:t>
      </w:r>
      <w:r w:rsidR="00681602">
        <w:rPr>
          <w:rFonts w:ascii="Myriad Pro" w:hAnsi="Myriad Pro" w:cs="Arial"/>
          <w:lang w:val="en-US"/>
        </w:rPr>
        <w:t xml:space="preserve">  </w:t>
      </w:r>
      <w:r w:rsidRPr="004D7197">
        <w:rPr>
          <w:rFonts w:ascii="Myriad Pro" w:hAnsi="Myriad Pro" w:cs="Arial"/>
        </w:rPr>
        <w:t xml:space="preserve">Република Северна Македонија </w:t>
      </w:r>
    </w:p>
    <w:p w:rsidR="00E12EDE" w:rsidRPr="004D7197" w:rsidRDefault="00E12EDE" w:rsidP="00E12EDE">
      <w:pPr>
        <w:pStyle w:val="a"/>
        <w:numPr>
          <w:ilvl w:val="0"/>
          <w:numId w:val="0"/>
        </w:numPr>
        <w:spacing w:before="0" w:after="0"/>
        <w:rPr>
          <w:rFonts w:ascii="Myriad Pro" w:hAnsi="Myriad Pro" w:cs="Arial"/>
        </w:rPr>
      </w:pPr>
      <w:r w:rsidRPr="004D7197">
        <w:rPr>
          <w:rFonts w:ascii="Myriad Pro" w:hAnsi="Myriad Pro" w:cs="Arial"/>
        </w:rPr>
        <w:t xml:space="preserve"> </w:t>
      </w:r>
      <w:r w:rsidRPr="00681602">
        <w:rPr>
          <w:rFonts w:ascii="Myriad Pro" w:hAnsi="Myriad Pro" w:cs="Arial"/>
          <w:lang w:val="en-US"/>
        </w:rPr>
        <w:t>e-mail:</w:t>
      </w:r>
      <w:r w:rsidR="00681602">
        <w:rPr>
          <w:rFonts w:ascii="Myriad Pro" w:hAnsi="Myriad Pro" w:cs="Arial"/>
          <w:lang w:val="en-US"/>
        </w:rPr>
        <w:t xml:space="preserve"> spaski@mepso.com.mk</w:t>
      </w:r>
      <w:r w:rsidRPr="004D7197">
        <w:rPr>
          <w:rFonts w:ascii="Myriad Pro" w:hAnsi="Myriad Pro" w:cs="Arial"/>
        </w:rPr>
        <w:tab/>
      </w:r>
      <w:r w:rsidRPr="004D7197">
        <w:rPr>
          <w:rFonts w:ascii="Myriad Pro" w:hAnsi="Myriad Pro" w:cs="Arial"/>
        </w:rPr>
        <w:tab/>
      </w:r>
      <w:r w:rsidRPr="004D7197">
        <w:rPr>
          <w:rFonts w:ascii="Myriad Pro" w:hAnsi="Myriad Pro" w:cs="Arial"/>
        </w:rPr>
        <w:tab/>
      </w:r>
      <w:r w:rsidRPr="004D7197">
        <w:rPr>
          <w:rFonts w:ascii="Myriad Pro" w:hAnsi="Myriad Pro" w:cs="Arial"/>
          <w:lang w:val="en-US"/>
        </w:rPr>
        <w:t xml:space="preserve"> </w:t>
      </w:r>
      <w:r w:rsidRPr="004D7197">
        <w:rPr>
          <w:rFonts w:ascii="Myriad Pro" w:hAnsi="Myriad Pro" w:cs="Arial"/>
        </w:rPr>
        <w:t xml:space="preserve">  </w:t>
      </w:r>
      <w:r w:rsidR="00681602">
        <w:rPr>
          <w:rFonts w:ascii="Myriad Pro" w:hAnsi="Myriad Pro" w:cs="Arial"/>
          <w:lang w:val="en-US"/>
        </w:rPr>
        <w:t xml:space="preserve"> </w:t>
      </w:r>
      <w:r>
        <w:rPr>
          <w:rFonts w:ascii="Myriad Pro" w:hAnsi="Myriad Pro" w:cs="Arial"/>
        </w:rPr>
        <w:t xml:space="preserve"> </w:t>
      </w:r>
      <w:r w:rsidRPr="004D7197">
        <w:rPr>
          <w:rFonts w:ascii="Myriad Pro" w:hAnsi="Myriad Pro" w:cs="Arial"/>
          <w:lang w:val="en-US"/>
        </w:rPr>
        <w:t>e-mail</w:t>
      </w:r>
      <w:r>
        <w:rPr>
          <w:rFonts w:ascii="Myriad Pro" w:hAnsi="Myriad Pro" w:cs="Arial"/>
          <w:lang w:val="en-US"/>
        </w:rPr>
        <w:t>:_________________</w:t>
      </w:r>
      <w:r w:rsidRPr="004D7197">
        <w:rPr>
          <w:rFonts w:ascii="Myriad Pro" w:hAnsi="Myriad Pro" w:cs="Arial"/>
        </w:rPr>
        <w:tab/>
        <w:t xml:space="preserve">  </w:t>
      </w:r>
    </w:p>
    <w:p w:rsidR="00E12EDE" w:rsidRPr="004D7197" w:rsidRDefault="00E12EDE" w:rsidP="00E12EDE">
      <w:pPr>
        <w:pStyle w:val="a2"/>
        <w:numPr>
          <w:ilvl w:val="0"/>
          <w:numId w:val="9"/>
        </w:numPr>
        <w:ind w:left="0"/>
        <w:rPr>
          <w:rFonts w:ascii="Myriad Pro" w:hAnsi="Myriad Pro" w:cs="Arial"/>
          <w:sz w:val="22"/>
          <w:szCs w:val="22"/>
        </w:rPr>
      </w:pPr>
    </w:p>
    <w:p w:rsidR="00E12EDE" w:rsidRDefault="00E12EDE" w:rsidP="00E12EDE">
      <w:pPr>
        <w:pStyle w:val="a0"/>
        <w:jc w:val="both"/>
        <w:rPr>
          <w:rFonts w:ascii="Myriad Pro" w:hAnsi="Myriad Pro" w:cs="Arial"/>
          <w:sz w:val="22"/>
          <w:szCs w:val="22"/>
          <w:lang w:val="mk-MK"/>
        </w:rPr>
      </w:pPr>
    </w:p>
    <w:p w:rsidR="00E12EDE" w:rsidRPr="004D7197" w:rsidRDefault="00E12EDE" w:rsidP="00E12EDE">
      <w:pPr>
        <w:pStyle w:val="a0"/>
        <w:jc w:val="both"/>
        <w:rPr>
          <w:rFonts w:ascii="Myriad Pro" w:hAnsi="Myriad Pro" w:cs="Arial"/>
          <w:sz w:val="22"/>
          <w:szCs w:val="22"/>
          <w:lang w:val="ru-RU"/>
        </w:rPr>
      </w:pPr>
      <w:r w:rsidRPr="004D7197">
        <w:rPr>
          <w:rFonts w:ascii="Myriad Pro" w:hAnsi="Myriad Pro" w:cs="Arial"/>
          <w:sz w:val="22"/>
          <w:szCs w:val="22"/>
          <w:lang w:val="mk-MK"/>
        </w:rPr>
        <w:t>Примена</w:t>
      </w:r>
      <w:r w:rsidRPr="004D7197">
        <w:rPr>
          <w:rFonts w:ascii="Myriad Pro" w:hAnsi="Myriad Pro" w:cs="Arial"/>
          <w:sz w:val="22"/>
          <w:szCs w:val="22"/>
          <w:lang w:val="ru-RU"/>
        </w:rPr>
        <w:t xml:space="preserve"> на законски и подзаконски прописи </w:t>
      </w:r>
    </w:p>
    <w:p w:rsidR="00E12EDE" w:rsidRPr="004D7197" w:rsidRDefault="00E12EDE" w:rsidP="00E12EDE">
      <w:pPr>
        <w:pStyle w:val="a1"/>
        <w:numPr>
          <w:ilvl w:val="0"/>
          <w:numId w:val="43"/>
        </w:numPr>
        <w:jc w:val="both"/>
        <w:rPr>
          <w:rFonts w:ascii="Myriad Pro" w:hAnsi="Myriad Pro" w:cs="Arial"/>
          <w:sz w:val="22"/>
          <w:szCs w:val="22"/>
        </w:rPr>
      </w:pPr>
      <w:r w:rsidRPr="004D7197">
        <w:rPr>
          <w:rFonts w:ascii="Myriad Pro" w:hAnsi="Myriad Pro" w:cs="Arial"/>
          <w:sz w:val="22"/>
          <w:szCs w:val="22"/>
        </w:rPr>
        <w:t>За се она што не е регулирано со овој Договор ќе се применуваат соодветните законски и подзаконски прописи, а особено одредбите од Законот за облигациони односи и Законот за енергетика и нивните подзаконски акти.</w:t>
      </w:r>
    </w:p>
    <w:p w:rsidR="00E12EDE" w:rsidRPr="004D7197" w:rsidRDefault="00E12EDE" w:rsidP="00E12EDE">
      <w:pPr>
        <w:pStyle w:val="a2"/>
        <w:numPr>
          <w:ilvl w:val="0"/>
          <w:numId w:val="9"/>
        </w:numPr>
        <w:ind w:left="0"/>
        <w:rPr>
          <w:rFonts w:ascii="Myriad Pro" w:hAnsi="Myriad Pro" w:cs="Arial"/>
          <w:sz w:val="22"/>
          <w:szCs w:val="22"/>
        </w:rPr>
      </w:pPr>
    </w:p>
    <w:p w:rsidR="00E12EDE" w:rsidRPr="00AB2CD0" w:rsidRDefault="00E12EDE" w:rsidP="00E12EDE">
      <w:pPr>
        <w:pStyle w:val="a1"/>
        <w:numPr>
          <w:ilvl w:val="0"/>
          <w:numId w:val="44"/>
        </w:numPr>
        <w:jc w:val="both"/>
        <w:rPr>
          <w:rFonts w:ascii="Myriad Pro" w:hAnsi="Myriad Pro" w:cs="Arial"/>
          <w:sz w:val="22"/>
          <w:szCs w:val="22"/>
        </w:rPr>
      </w:pPr>
      <w:r w:rsidRPr="004D7197">
        <w:rPr>
          <w:rFonts w:ascii="Myriad Pro" w:hAnsi="Myriad Pro" w:cs="Arial"/>
          <w:sz w:val="22"/>
          <w:szCs w:val="22"/>
        </w:rPr>
        <w:t xml:space="preserve">Со стапување на сила на овој Договор (Член 29 од овој Договор) престанува да важи Договорот  бр. </w:t>
      </w:r>
      <w:r w:rsidRPr="004D7197">
        <w:rPr>
          <w:rFonts w:ascii="Myriad Pro" w:hAnsi="Myriad Pro" w:cs="Arial"/>
          <w:sz w:val="22"/>
          <w:szCs w:val="22"/>
          <w:highlight w:val="yellow"/>
        </w:rPr>
        <w:t>______________</w:t>
      </w:r>
      <w:r w:rsidRPr="004D7197">
        <w:rPr>
          <w:rFonts w:ascii="Myriad Pro" w:hAnsi="Myriad Pro" w:cs="Arial"/>
          <w:sz w:val="22"/>
          <w:szCs w:val="22"/>
        </w:rPr>
        <w:t xml:space="preserve"> од </w:t>
      </w:r>
      <w:r w:rsidRPr="004D7197">
        <w:rPr>
          <w:rFonts w:ascii="Myriad Pro" w:hAnsi="Myriad Pro" w:cs="Arial"/>
          <w:sz w:val="22"/>
          <w:szCs w:val="22"/>
          <w:highlight w:val="yellow"/>
        </w:rPr>
        <w:t>________</w:t>
      </w:r>
      <w:r w:rsidRPr="004D7197">
        <w:rPr>
          <w:rFonts w:ascii="Myriad Pro" w:hAnsi="Myriad Pro" w:cs="Arial"/>
          <w:sz w:val="22"/>
          <w:szCs w:val="22"/>
        </w:rPr>
        <w:t xml:space="preserve"> година.</w:t>
      </w:r>
    </w:p>
    <w:p w:rsidR="00E12EDE" w:rsidRPr="004D7197" w:rsidRDefault="00E12EDE" w:rsidP="00E12EDE">
      <w:pPr>
        <w:jc w:val="both"/>
        <w:rPr>
          <w:rFonts w:ascii="Myriad Pro" w:hAnsi="Myriad Pro" w:cs="Arial"/>
          <w:lang w:val="ru-RU"/>
        </w:rPr>
      </w:pPr>
      <w:r w:rsidRPr="004D7197">
        <w:rPr>
          <w:rFonts w:ascii="Myriad Pro" w:hAnsi="Myriad Pro" w:cs="Arial"/>
          <w:lang w:val="ru-RU"/>
        </w:rPr>
        <w:t>Список  на прилози кои се интегрален дел од овој Договор.</w:t>
      </w:r>
    </w:p>
    <w:p w:rsidR="00E12EDE" w:rsidRPr="004D7197" w:rsidRDefault="00E12EDE" w:rsidP="00E12EDE">
      <w:pPr>
        <w:spacing w:after="0"/>
        <w:jc w:val="both"/>
        <w:rPr>
          <w:rFonts w:ascii="Myriad Pro" w:hAnsi="Myriad Pro" w:cs="Arial"/>
          <w:lang w:val="ru-RU"/>
        </w:rPr>
      </w:pPr>
      <w:r w:rsidRPr="004D7197">
        <w:rPr>
          <w:rFonts w:ascii="Myriad Pro" w:hAnsi="Myriad Pro" w:cs="Arial"/>
          <w:lang w:val="ru-RU"/>
        </w:rPr>
        <w:t>Прилог 1. Пресметковни мерни места</w:t>
      </w:r>
    </w:p>
    <w:p w:rsidR="00E12EDE" w:rsidRPr="004D7197" w:rsidRDefault="00E12EDE" w:rsidP="00E12EDE">
      <w:pPr>
        <w:spacing w:after="0"/>
        <w:jc w:val="both"/>
        <w:rPr>
          <w:rFonts w:ascii="Myriad Pro" w:hAnsi="Myriad Pro" w:cs="Arial"/>
          <w:lang w:val="ru-RU"/>
        </w:rPr>
      </w:pPr>
      <w:r w:rsidRPr="004D7197">
        <w:rPr>
          <w:rFonts w:ascii="Myriad Pro" w:hAnsi="Myriad Pro" w:cs="Arial"/>
          <w:lang w:val="ru-RU"/>
        </w:rPr>
        <w:t>Прилог 2. Контролни мерни места</w:t>
      </w:r>
    </w:p>
    <w:p w:rsidR="00E12EDE" w:rsidRDefault="00E12EDE" w:rsidP="00E12EDE">
      <w:pPr>
        <w:jc w:val="both"/>
        <w:rPr>
          <w:rFonts w:ascii="Myriad Pro" w:hAnsi="Myriad Pro" w:cs="Arial"/>
          <w:lang w:val="ru-RU"/>
        </w:rPr>
      </w:pPr>
    </w:p>
    <w:p w:rsidR="00E12EDE" w:rsidRPr="004D7197" w:rsidRDefault="00E12EDE" w:rsidP="00E12EDE">
      <w:pPr>
        <w:tabs>
          <w:tab w:val="left" w:pos="3609"/>
        </w:tabs>
        <w:jc w:val="both"/>
        <w:rPr>
          <w:rFonts w:ascii="Myriad Pro" w:hAnsi="Myriad Pro" w:cs="Arial"/>
          <w:lang w:val="ru-RU"/>
        </w:rPr>
      </w:pPr>
      <w:r w:rsidRPr="004D7197">
        <w:rPr>
          <w:rFonts w:ascii="Myriad Pro" w:hAnsi="Myriad Pro" w:cs="Arial"/>
          <w:lang w:val="ru-RU"/>
        </w:rPr>
        <w:t>Скопје,  на  ________________</w:t>
      </w:r>
      <w:r>
        <w:rPr>
          <w:rFonts w:ascii="Myriad Pro" w:hAnsi="Myriad Pro" w:cs="Arial"/>
          <w:lang w:val="ru-RU"/>
        </w:rPr>
        <w:tab/>
      </w:r>
    </w:p>
    <w:tbl>
      <w:tblPr>
        <w:tblW w:w="0" w:type="auto"/>
        <w:tblLook w:val="01E0" w:firstRow="1" w:lastRow="1" w:firstColumn="1" w:lastColumn="1" w:noHBand="0" w:noVBand="0"/>
      </w:tblPr>
      <w:tblGrid>
        <w:gridCol w:w="4927"/>
        <w:gridCol w:w="4928"/>
      </w:tblGrid>
      <w:tr w:rsidR="00E12EDE" w:rsidRPr="004D7197" w:rsidTr="00175608">
        <w:tc>
          <w:tcPr>
            <w:tcW w:w="4927" w:type="dxa"/>
          </w:tcPr>
          <w:p w:rsidR="00E12EDE" w:rsidRPr="004D7197" w:rsidRDefault="00E12EDE" w:rsidP="00175608">
            <w:pPr>
              <w:jc w:val="both"/>
              <w:rPr>
                <w:rFonts w:ascii="Myriad Pro" w:hAnsi="Myriad Pro" w:cs="Arial"/>
                <w:lang w:val="ru-RU"/>
              </w:rPr>
            </w:pPr>
            <w:r w:rsidRPr="004D7197">
              <w:rPr>
                <w:rFonts w:ascii="Myriad Pro" w:hAnsi="Myriad Pro" w:cs="Arial"/>
                <w:lang w:val="ru-RU"/>
              </w:rPr>
              <w:t>ЗА  АД МЕПСО:</w:t>
            </w:r>
          </w:p>
          <w:p w:rsidR="00E12EDE" w:rsidRPr="004D7197" w:rsidRDefault="00E12EDE" w:rsidP="00175608">
            <w:pPr>
              <w:jc w:val="both"/>
              <w:rPr>
                <w:rFonts w:ascii="Myriad Pro" w:hAnsi="Myriad Pro" w:cs="Arial"/>
                <w:lang w:val="mk-MK"/>
              </w:rPr>
            </w:pPr>
            <w:r w:rsidRPr="004D7197">
              <w:rPr>
                <w:rFonts w:ascii="Myriad Pro" w:hAnsi="Myriad Pro" w:cs="Arial"/>
                <w:lang w:val="mk-MK"/>
              </w:rPr>
              <w:t xml:space="preserve">Ева Шуклева </w:t>
            </w:r>
          </w:p>
        </w:tc>
        <w:tc>
          <w:tcPr>
            <w:tcW w:w="4928" w:type="dxa"/>
          </w:tcPr>
          <w:p w:rsidR="00E12EDE" w:rsidRPr="004D7197" w:rsidRDefault="00E12EDE" w:rsidP="00175608">
            <w:pPr>
              <w:jc w:val="both"/>
              <w:rPr>
                <w:rFonts w:ascii="Myriad Pro" w:hAnsi="Myriad Pro" w:cs="Arial"/>
                <w:b/>
                <w:lang w:val="mk-MK"/>
              </w:rPr>
            </w:pPr>
            <w:r w:rsidRPr="004D7197">
              <w:rPr>
                <w:rFonts w:ascii="Myriad Pro" w:hAnsi="Myriad Pro" w:cs="Arial"/>
                <w:lang w:val="ru-RU"/>
              </w:rPr>
              <w:t xml:space="preserve">ЗА  </w:t>
            </w:r>
            <w:r w:rsidRPr="004D7197">
              <w:rPr>
                <w:rFonts w:ascii="Myriad Pro" w:hAnsi="Myriad Pro" w:cs="Arial"/>
                <w:highlight w:val="yellow"/>
                <w:lang w:val="ru-RU"/>
              </w:rPr>
              <w:t>--------------------------------</w:t>
            </w:r>
            <w:r w:rsidRPr="004D7197">
              <w:rPr>
                <w:rFonts w:ascii="Myriad Pro" w:hAnsi="Myriad Pro" w:cs="Arial"/>
                <w:lang w:val="ru-RU"/>
              </w:rPr>
              <w:t>:</w:t>
            </w:r>
          </w:p>
          <w:p w:rsidR="00E12EDE" w:rsidRPr="004D7197" w:rsidRDefault="00E12EDE" w:rsidP="00175608">
            <w:pPr>
              <w:jc w:val="both"/>
              <w:rPr>
                <w:rFonts w:ascii="Myriad Pro" w:hAnsi="Myriad Pro" w:cs="Arial"/>
                <w:lang w:val="mk-MK"/>
              </w:rPr>
            </w:pPr>
            <w:r w:rsidRPr="004D7197">
              <w:rPr>
                <w:rStyle w:val="Strong"/>
                <w:rFonts w:ascii="Myriad Pro" w:hAnsi="Myriad Pro" w:cs="Arial"/>
                <w:highlight w:val="yellow"/>
                <w:lang w:val="mk-MK"/>
              </w:rPr>
              <w:t>-------------------------------------</w:t>
            </w:r>
            <w:r w:rsidRPr="004D7197">
              <w:rPr>
                <w:rStyle w:val="Strong"/>
                <w:rFonts w:ascii="Myriad Pro" w:hAnsi="Myriad Pro" w:cs="Arial"/>
              </w:rPr>
              <w:t xml:space="preserve"> </w:t>
            </w:r>
          </w:p>
        </w:tc>
      </w:tr>
    </w:tbl>
    <w:p w:rsidR="00E12EDE" w:rsidRPr="004D7197" w:rsidRDefault="00E12EDE" w:rsidP="00E12EDE">
      <w:pPr>
        <w:jc w:val="both"/>
        <w:rPr>
          <w:rFonts w:ascii="Myriad Pro" w:hAnsi="Myriad Pro" w:cs="Arial"/>
          <w:lang w:val="mk-MK"/>
        </w:rPr>
        <w:sectPr w:rsidR="00E12EDE" w:rsidRPr="004D7197" w:rsidSect="00167F6C">
          <w:footerReference w:type="even" r:id="rId7"/>
          <w:footerReference w:type="default" r:id="rId8"/>
          <w:pgSz w:w="11907" w:h="16840" w:code="9"/>
          <w:pgMar w:top="1440" w:right="1134" w:bottom="1440" w:left="1134" w:header="720" w:footer="720" w:gutter="0"/>
          <w:cols w:space="720"/>
          <w:docGrid w:linePitch="360"/>
        </w:sectPr>
      </w:pPr>
    </w:p>
    <w:p w:rsidR="00E12EDE" w:rsidRPr="004D7197" w:rsidRDefault="00E12EDE" w:rsidP="00E12EDE">
      <w:pPr>
        <w:spacing w:before="60" w:after="60"/>
        <w:jc w:val="both"/>
        <w:rPr>
          <w:rFonts w:ascii="Myriad Pro" w:hAnsi="Myriad Pro" w:cs="Arial"/>
          <w:b/>
          <w:bCs/>
          <w:lang w:val="ru-RU"/>
        </w:rPr>
      </w:pPr>
      <w:r w:rsidRPr="004D7197">
        <w:rPr>
          <w:rFonts w:ascii="Myriad Pro" w:hAnsi="Myriad Pro" w:cs="Arial"/>
          <w:b/>
          <w:bCs/>
          <w:lang w:val="ru-RU"/>
        </w:rPr>
        <w:lastRenderedPageBreak/>
        <w:t>ПРИЛОГ 1: Пресметковни мерни места во точка на испорака</w:t>
      </w:r>
    </w:p>
    <w:p w:rsidR="00E12EDE" w:rsidRPr="004D7197" w:rsidRDefault="00E12EDE" w:rsidP="00E12EDE">
      <w:pPr>
        <w:spacing w:before="60" w:after="60"/>
        <w:jc w:val="both"/>
        <w:rPr>
          <w:rFonts w:ascii="Myriad Pro" w:hAnsi="Myriad Pro" w:cs="Arial"/>
          <w:b/>
          <w:bCs/>
          <w:lang w:val="ru-RU"/>
        </w:rPr>
      </w:pPr>
      <w:r w:rsidRPr="004D7197">
        <w:rPr>
          <w:rFonts w:ascii="Myriad Pro" w:hAnsi="Myriad Pro" w:cs="Arial"/>
          <w:b/>
          <w:bCs/>
          <w:lang w:val="ru-RU"/>
        </w:rPr>
        <w:tab/>
        <w:t xml:space="preserve">        АД МЕПСО и  -----------------------------------------</w:t>
      </w:r>
    </w:p>
    <w:p w:rsidR="00E12EDE" w:rsidRPr="004D7197" w:rsidRDefault="00E12EDE" w:rsidP="00E12EDE">
      <w:pPr>
        <w:jc w:val="both"/>
        <w:rPr>
          <w:rFonts w:ascii="Myriad Pro" w:hAnsi="Myriad Pro" w:cs="Arial"/>
          <w:lang w:val="ru-RU"/>
        </w:rPr>
      </w:pPr>
    </w:p>
    <w:p w:rsidR="00E12EDE" w:rsidRPr="004D7197" w:rsidRDefault="00E12EDE" w:rsidP="00E12EDE">
      <w:pPr>
        <w:jc w:val="both"/>
        <w:rPr>
          <w:rFonts w:ascii="Myriad Pro" w:hAnsi="Myriad Pro" w:cs="Arial"/>
          <w:b/>
          <w:bCs/>
          <w:lang w:val="ru-RU"/>
        </w:rPr>
      </w:pPr>
      <w:r w:rsidRPr="004D7197">
        <w:rPr>
          <w:rFonts w:ascii="Myriad Pro" w:hAnsi="Myriad Pro" w:cs="Arial"/>
          <w:b/>
          <w:bCs/>
          <w:lang w:val="ru-RU"/>
        </w:rPr>
        <w:t>ПРИЛОГ 2:   Контролни мерни места</w:t>
      </w:r>
    </w:p>
    <w:p w:rsidR="00E12EDE" w:rsidRPr="004D7197" w:rsidRDefault="00E12EDE" w:rsidP="00E12EDE">
      <w:pPr>
        <w:pStyle w:val="a1"/>
        <w:tabs>
          <w:tab w:val="clear" w:pos="397"/>
        </w:tabs>
        <w:ind w:firstLine="312"/>
        <w:jc w:val="both"/>
        <w:rPr>
          <w:rFonts w:ascii="Myriad Pro" w:hAnsi="Myriad Pro" w:cs="Arial"/>
          <w:sz w:val="22"/>
          <w:szCs w:val="22"/>
        </w:rPr>
      </w:pPr>
    </w:p>
    <w:p w:rsidR="00E12EDE" w:rsidRPr="00E12EDE" w:rsidRDefault="00E12EDE" w:rsidP="008F0FDC">
      <w:pPr>
        <w:spacing w:after="120"/>
        <w:ind w:firstLine="720"/>
        <w:jc w:val="both"/>
        <w:rPr>
          <w:rFonts w:ascii="Myriad Pro" w:hAnsi="Myriad Pro"/>
          <w:sz w:val="24"/>
          <w:szCs w:val="24"/>
          <w:lang w:val="mk-MK"/>
        </w:rPr>
      </w:pPr>
    </w:p>
    <w:sectPr w:rsidR="00E12EDE" w:rsidRPr="00E12ED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A9B" w:rsidRDefault="00ED5A9B">
      <w:pPr>
        <w:spacing w:after="0" w:line="240" w:lineRule="auto"/>
      </w:pPr>
      <w:r>
        <w:separator/>
      </w:r>
    </w:p>
  </w:endnote>
  <w:endnote w:type="continuationSeparator" w:id="0">
    <w:p w:rsidR="00ED5A9B" w:rsidRDefault="00ED5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C C Times">
    <w:altName w:val="Courier New"/>
    <w:charset w:val="00"/>
    <w:family w:val="roman"/>
    <w:pitch w:val="variable"/>
    <w:sig w:usb0="00000087" w:usb1="00000000" w:usb2="00000000" w:usb3="00000000" w:csb0="0000001B"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B24" w:rsidRDefault="00E12EDE" w:rsidP="003D1F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4B24" w:rsidRDefault="00ED5A9B" w:rsidP="00A36C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B24" w:rsidRDefault="00E12EDE" w:rsidP="003D1F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16FB">
      <w:rPr>
        <w:rStyle w:val="PageNumber"/>
        <w:noProof/>
      </w:rPr>
      <w:t>2</w:t>
    </w:r>
    <w:r>
      <w:rPr>
        <w:rStyle w:val="PageNumber"/>
      </w:rPr>
      <w:fldChar w:fldCharType="end"/>
    </w:r>
  </w:p>
  <w:p w:rsidR="00034B24" w:rsidRDefault="00ED5A9B" w:rsidP="00A36C43">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A9B" w:rsidRDefault="00ED5A9B">
      <w:pPr>
        <w:spacing w:after="0" w:line="240" w:lineRule="auto"/>
      </w:pPr>
      <w:r>
        <w:separator/>
      </w:r>
    </w:p>
  </w:footnote>
  <w:footnote w:type="continuationSeparator" w:id="0">
    <w:p w:rsidR="00ED5A9B" w:rsidRDefault="00ED5A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4401"/>
    <w:multiLevelType w:val="hybridMultilevel"/>
    <w:tmpl w:val="41907CB6"/>
    <w:lvl w:ilvl="0" w:tplc="B928DF74">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6F059F0"/>
    <w:multiLevelType w:val="hybridMultilevel"/>
    <w:tmpl w:val="192ABB86"/>
    <w:lvl w:ilvl="0" w:tplc="7894689E">
      <w:start w:val="1"/>
      <w:numFmt w:val="decimal"/>
      <w:lvlText w:val="%1)"/>
      <w:lvlJc w:val="left"/>
      <w:pPr>
        <w:tabs>
          <w:tab w:val="num" w:pos="397"/>
        </w:tabs>
        <w:ind w:left="397" w:hanging="397"/>
      </w:pPr>
      <w:rPr>
        <w:rFonts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9C2153A"/>
    <w:multiLevelType w:val="hybridMultilevel"/>
    <w:tmpl w:val="5FDE231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B916136"/>
    <w:multiLevelType w:val="hybridMultilevel"/>
    <w:tmpl w:val="5FDE231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C246259"/>
    <w:multiLevelType w:val="hybridMultilevel"/>
    <w:tmpl w:val="5FDE231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DC452CE"/>
    <w:multiLevelType w:val="hybridMultilevel"/>
    <w:tmpl w:val="5FDE231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06A6593"/>
    <w:multiLevelType w:val="hybridMultilevel"/>
    <w:tmpl w:val="5FDE231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1C84FA5"/>
    <w:multiLevelType w:val="hybridMultilevel"/>
    <w:tmpl w:val="5FDE231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45F2F9E"/>
    <w:multiLevelType w:val="hybridMultilevel"/>
    <w:tmpl w:val="5FDE231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52971F8"/>
    <w:multiLevelType w:val="hybridMultilevel"/>
    <w:tmpl w:val="18E433F4"/>
    <w:lvl w:ilvl="0" w:tplc="04090011">
      <w:start w:val="1"/>
      <w:numFmt w:val="decimal"/>
      <w:lvlText w:val="%1)"/>
      <w:lvlJc w:val="left"/>
      <w:pPr>
        <w:tabs>
          <w:tab w:val="num" w:pos="397"/>
        </w:tabs>
        <w:ind w:left="397" w:hanging="397"/>
      </w:pPr>
      <w:rPr>
        <w:rFonts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ACF23EF"/>
    <w:multiLevelType w:val="hybridMultilevel"/>
    <w:tmpl w:val="D12C0E9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BD3287C"/>
    <w:multiLevelType w:val="hybridMultilevel"/>
    <w:tmpl w:val="5FDE231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F541F5F"/>
    <w:multiLevelType w:val="hybridMultilevel"/>
    <w:tmpl w:val="6FD8313C"/>
    <w:lvl w:ilvl="0" w:tplc="D42E923A">
      <w:start w:val="2"/>
      <w:numFmt w:val="decimal"/>
      <w:lvlText w:val="(%1)"/>
      <w:lvlJc w:val="left"/>
      <w:pPr>
        <w:tabs>
          <w:tab w:val="num" w:pos="397"/>
        </w:tabs>
        <w:ind w:left="397" w:hanging="397"/>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F30CBB"/>
    <w:multiLevelType w:val="hybridMultilevel"/>
    <w:tmpl w:val="5FDE231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4F45A63"/>
    <w:multiLevelType w:val="hybridMultilevel"/>
    <w:tmpl w:val="5FDE231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E233EBA"/>
    <w:multiLevelType w:val="hybridMultilevel"/>
    <w:tmpl w:val="5FDE231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AC0AD5"/>
    <w:multiLevelType w:val="hybridMultilevel"/>
    <w:tmpl w:val="D12C0E9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37A0468"/>
    <w:multiLevelType w:val="hybridMultilevel"/>
    <w:tmpl w:val="EFD07CD6"/>
    <w:lvl w:ilvl="0" w:tplc="A0847BC6">
      <w:start w:val="1"/>
      <w:numFmt w:val="decimal"/>
      <w:pStyle w:val="a"/>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4E15271"/>
    <w:multiLevelType w:val="hybridMultilevel"/>
    <w:tmpl w:val="5FDE231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7527314"/>
    <w:multiLevelType w:val="hybridMultilevel"/>
    <w:tmpl w:val="5FDE231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B5F5898"/>
    <w:multiLevelType w:val="hybridMultilevel"/>
    <w:tmpl w:val="5FDE231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B8F11AB"/>
    <w:multiLevelType w:val="hybridMultilevel"/>
    <w:tmpl w:val="D12C0E9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B917B1C"/>
    <w:multiLevelType w:val="hybridMultilevel"/>
    <w:tmpl w:val="5FDE231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B9203D9"/>
    <w:multiLevelType w:val="hybridMultilevel"/>
    <w:tmpl w:val="D12C0E9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BB0195E"/>
    <w:multiLevelType w:val="multilevel"/>
    <w:tmpl w:val="3BAA3D08"/>
    <w:lvl w:ilvl="0">
      <w:start w:val="1"/>
      <w:numFmt w:val="decimal"/>
      <w:suff w:val="space"/>
      <w:lvlText w:val="Член %1"/>
      <w:lvlJc w:val="left"/>
      <w:pPr>
        <w:ind w:left="6521" w:firstLine="0"/>
      </w:pPr>
      <w:rPr>
        <w:rFonts w:ascii="Times New Roman" w:hAnsi="Times New Roman" w:cs="Times New Roman" w:hint="default"/>
        <w:b/>
        <w:i w:val="0"/>
        <w:sz w:val="22"/>
        <w:szCs w:val="22"/>
      </w:rPr>
    </w:lvl>
    <w:lvl w:ilvl="1">
      <w:start w:val="1"/>
      <w:numFmt w:val="none"/>
      <w:suff w:val="nothing"/>
      <w:lvlText w:val=""/>
      <w:lvlJc w:val="left"/>
      <w:pPr>
        <w:ind w:left="-1984" w:firstLine="0"/>
      </w:pPr>
      <w:rPr>
        <w:rFonts w:hint="default"/>
      </w:rPr>
    </w:lvl>
    <w:lvl w:ilvl="2">
      <w:start w:val="1"/>
      <w:numFmt w:val="none"/>
      <w:suff w:val="nothing"/>
      <w:lvlText w:val=""/>
      <w:lvlJc w:val="left"/>
      <w:pPr>
        <w:ind w:left="-1984" w:firstLine="0"/>
      </w:pPr>
      <w:rPr>
        <w:rFonts w:hint="default"/>
      </w:rPr>
    </w:lvl>
    <w:lvl w:ilvl="3">
      <w:start w:val="1"/>
      <w:numFmt w:val="none"/>
      <w:suff w:val="nothing"/>
      <w:lvlText w:val=""/>
      <w:lvlJc w:val="left"/>
      <w:pPr>
        <w:ind w:left="-1984" w:firstLine="0"/>
      </w:pPr>
      <w:rPr>
        <w:rFonts w:hint="default"/>
      </w:rPr>
    </w:lvl>
    <w:lvl w:ilvl="4">
      <w:start w:val="1"/>
      <w:numFmt w:val="none"/>
      <w:suff w:val="nothing"/>
      <w:lvlText w:val=""/>
      <w:lvlJc w:val="left"/>
      <w:pPr>
        <w:ind w:left="-1984" w:firstLine="0"/>
      </w:pPr>
      <w:rPr>
        <w:rFonts w:hint="default"/>
      </w:rPr>
    </w:lvl>
    <w:lvl w:ilvl="5">
      <w:start w:val="1"/>
      <w:numFmt w:val="none"/>
      <w:suff w:val="nothing"/>
      <w:lvlText w:val=""/>
      <w:lvlJc w:val="left"/>
      <w:pPr>
        <w:ind w:left="-1984" w:firstLine="0"/>
      </w:pPr>
      <w:rPr>
        <w:rFonts w:hint="default"/>
      </w:rPr>
    </w:lvl>
    <w:lvl w:ilvl="6">
      <w:start w:val="1"/>
      <w:numFmt w:val="none"/>
      <w:suff w:val="nothing"/>
      <w:lvlText w:val=""/>
      <w:lvlJc w:val="left"/>
      <w:pPr>
        <w:ind w:left="-1984" w:firstLine="0"/>
      </w:pPr>
      <w:rPr>
        <w:rFonts w:hint="default"/>
      </w:rPr>
    </w:lvl>
    <w:lvl w:ilvl="7">
      <w:start w:val="1"/>
      <w:numFmt w:val="none"/>
      <w:suff w:val="nothing"/>
      <w:lvlText w:val=""/>
      <w:lvlJc w:val="left"/>
      <w:pPr>
        <w:ind w:left="-1984" w:firstLine="0"/>
      </w:pPr>
      <w:rPr>
        <w:rFonts w:hint="default"/>
      </w:rPr>
    </w:lvl>
    <w:lvl w:ilvl="8">
      <w:start w:val="1"/>
      <w:numFmt w:val="none"/>
      <w:suff w:val="nothing"/>
      <w:lvlText w:val=""/>
      <w:lvlJc w:val="left"/>
      <w:pPr>
        <w:ind w:left="-1984" w:firstLine="0"/>
      </w:pPr>
      <w:rPr>
        <w:rFonts w:hint="default"/>
      </w:rPr>
    </w:lvl>
  </w:abstractNum>
  <w:abstractNum w:abstractNumId="25" w15:restartNumberingAfterBreak="0">
    <w:nsid w:val="3E5B794A"/>
    <w:multiLevelType w:val="hybridMultilevel"/>
    <w:tmpl w:val="B600CC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ED82CEC"/>
    <w:multiLevelType w:val="hybridMultilevel"/>
    <w:tmpl w:val="5FDE231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1B44EE4"/>
    <w:multiLevelType w:val="hybridMultilevel"/>
    <w:tmpl w:val="5FDE231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218589B"/>
    <w:multiLevelType w:val="hybridMultilevel"/>
    <w:tmpl w:val="5FDE231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3EC3938"/>
    <w:multiLevelType w:val="hybridMultilevel"/>
    <w:tmpl w:val="5FDE231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406251A"/>
    <w:multiLevelType w:val="hybridMultilevel"/>
    <w:tmpl w:val="5FDE231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43075F5"/>
    <w:multiLevelType w:val="hybridMultilevel"/>
    <w:tmpl w:val="5FDE231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59B54C7"/>
    <w:multiLevelType w:val="hybridMultilevel"/>
    <w:tmpl w:val="D12C0E9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pStyle w:val="len"/>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03E6DAD"/>
    <w:multiLevelType w:val="hybridMultilevel"/>
    <w:tmpl w:val="881863F8"/>
    <w:lvl w:ilvl="0" w:tplc="FEE67046">
      <w:start w:val="1"/>
      <w:numFmt w:val="decimal"/>
      <w:lvlText w:val="%1)"/>
      <w:lvlJc w:val="left"/>
      <w:pPr>
        <w:tabs>
          <w:tab w:val="num" w:pos="397"/>
        </w:tabs>
        <w:ind w:left="397" w:hanging="397"/>
      </w:pPr>
      <w:rPr>
        <w:rFonts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AE64EE0"/>
    <w:multiLevelType w:val="hybridMultilevel"/>
    <w:tmpl w:val="5FDE231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F85082C"/>
    <w:multiLevelType w:val="hybridMultilevel"/>
    <w:tmpl w:val="5FDE231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1AC277D"/>
    <w:multiLevelType w:val="hybridMultilevel"/>
    <w:tmpl w:val="D12C0E9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5C4302B"/>
    <w:multiLevelType w:val="hybridMultilevel"/>
    <w:tmpl w:val="5FDE231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A1E12C1"/>
    <w:multiLevelType w:val="hybridMultilevel"/>
    <w:tmpl w:val="5FDE2316"/>
    <w:lvl w:ilvl="0" w:tplc="FFFFFFFF">
      <w:start w:val="1"/>
      <w:numFmt w:val="decimal"/>
      <w:lvlText w:val="(%1)"/>
      <w:lvlJc w:val="left"/>
      <w:pPr>
        <w:tabs>
          <w:tab w:val="num" w:pos="397"/>
        </w:tabs>
        <w:ind w:left="397" w:hanging="397"/>
      </w:pPr>
      <w:rPr>
        <w:rFonts w:ascii="Arial" w:hAnsi="Arial" w:hint="default"/>
        <w:b w:val="0"/>
        <w:i w:val="0"/>
        <w:sz w:val="20"/>
      </w:rPr>
    </w:lvl>
    <w:lvl w:ilvl="1" w:tplc="0809000F">
      <w:start w:val="1"/>
      <w:numFmt w:val="decimal"/>
      <w:lvlText w:val="%2."/>
      <w:lvlJc w:val="left"/>
      <w:pPr>
        <w:tabs>
          <w:tab w:val="num" w:pos="1440"/>
        </w:tabs>
        <w:ind w:left="1440" w:hanging="360"/>
      </w:pPr>
      <w:rPr>
        <w:rFonts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ACA6C6A"/>
    <w:multiLevelType w:val="hybridMultilevel"/>
    <w:tmpl w:val="CE4A81FC"/>
    <w:lvl w:ilvl="0" w:tplc="A5DA34D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BDF7458"/>
    <w:multiLevelType w:val="hybridMultilevel"/>
    <w:tmpl w:val="6932417E"/>
    <w:lvl w:ilvl="0" w:tplc="0D246688">
      <w:start w:val="3"/>
      <w:numFmt w:val="decimal"/>
      <w:lvlText w:val="(%1)"/>
      <w:lvlJc w:val="left"/>
      <w:pPr>
        <w:tabs>
          <w:tab w:val="num" w:pos="397"/>
        </w:tabs>
        <w:ind w:left="397" w:hanging="397"/>
      </w:pPr>
      <w:rPr>
        <w:rFonts w:ascii="Arial" w:hAnsi="Arial" w:hint="default"/>
        <w:b w:val="0"/>
        <w:i w:val="0"/>
        <w:sz w:val="2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1" w15:restartNumberingAfterBreak="0">
    <w:nsid w:val="7D847F25"/>
    <w:multiLevelType w:val="hybridMultilevel"/>
    <w:tmpl w:val="0F7A3ACE"/>
    <w:lvl w:ilvl="0" w:tplc="87A41D0E">
      <w:start w:val="5"/>
      <w:numFmt w:val="decimal"/>
      <w:lvlText w:val="(%1)"/>
      <w:lvlJc w:val="left"/>
      <w:pPr>
        <w:tabs>
          <w:tab w:val="num" w:pos="397"/>
        </w:tabs>
        <w:ind w:left="397" w:hanging="397"/>
      </w:pPr>
      <w:rPr>
        <w:rFonts w:ascii="Arial" w:hAnsi="Arial" w:hint="default"/>
        <w:b w:val="0"/>
        <w:i w:val="0"/>
        <w:sz w:val="2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25"/>
  </w:num>
  <w:num w:numId="2">
    <w:abstractNumId w:val="39"/>
  </w:num>
  <w:num w:numId="3">
    <w:abstractNumId w:val="17"/>
  </w:num>
  <w:num w:numId="4">
    <w:abstractNumId w:val="9"/>
  </w:num>
  <w:num w:numId="5">
    <w:abstractNumId w:val="1"/>
  </w:num>
  <w:num w:numId="6">
    <w:abstractNumId w:val="32"/>
  </w:num>
  <w:num w:numId="7">
    <w:abstractNumId w:val="32"/>
    <w:lvlOverride w:ilvl="0">
      <w:startOverride w:val="1"/>
    </w:lvlOverride>
  </w:num>
  <w:num w:numId="8">
    <w:abstractNumId w:val="40"/>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0"/>
  </w:num>
  <w:num w:numId="13">
    <w:abstractNumId w:val="41"/>
  </w:num>
  <w:num w:numId="14">
    <w:abstractNumId w:val="12"/>
  </w:num>
  <w:num w:numId="15">
    <w:abstractNumId w:val="36"/>
  </w:num>
  <w:num w:numId="16">
    <w:abstractNumId w:val="10"/>
  </w:num>
  <w:num w:numId="17">
    <w:abstractNumId w:val="16"/>
  </w:num>
  <w:num w:numId="18">
    <w:abstractNumId w:val="23"/>
  </w:num>
  <w:num w:numId="19">
    <w:abstractNumId w:val="21"/>
  </w:num>
  <w:num w:numId="20">
    <w:abstractNumId w:val="35"/>
  </w:num>
  <w:num w:numId="21">
    <w:abstractNumId w:val="19"/>
  </w:num>
  <w:num w:numId="22">
    <w:abstractNumId w:val="11"/>
  </w:num>
  <w:num w:numId="23">
    <w:abstractNumId w:val="29"/>
  </w:num>
  <w:num w:numId="24">
    <w:abstractNumId w:val="31"/>
  </w:num>
  <w:num w:numId="25">
    <w:abstractNumId w:val="2"/>
  </w:num>
  <w:num w:numId="26">
    <w:abstractNumId w:val="38"/>
  </w:num>
  <w:num w:numId="27">
    <w:abstractNumId w:val="22"/>
  </w:num>
  <w:num w:numId="28">
    <w:abstractNumId w:val="26"/>
  </w:num>
  <w:num w:numId="29">
    <w:abstractNumId w:val="6"/>
  </w:num>
  <w:num w:numId="30">
    <w:abstractNumId w:val="8"/>
  </w:num>
  <w:num w:numId="31">
    <w:abstractNumId w:val="4"/>
  </w:num>
  <w:num w:numId="32">
    <w:abstractNumId w:val="28"/>
  </w:num>
  <w:num w:numId="33">
    <w:abstractNumId w:val="34"/>
  </w:num>
  <w:num w:numId="34">
    <w:abstractNumId w:val="15"/>
  </w:num>
  <w:num w:numId="35">
    <w:abstractNumId w:val="18"/>
  </w:num>
  <w:num w:numId="36">
    <w:abstractNumId w:val="5"/>
  </w:num>
  <w:num w:numId="37">
    <w:abstractNumId w:val="37"/>
  </w:num>
  <w:num w:numId="38">
    <w:abstractNumId w:val="13"/>
  </w:num>
  <w:num w:numId="39">
    <w:abstractNumId w:val="14"/>
  </w:num>
  <w:num w:numId="40">
    <w:abstractNumId w:val="30"/>
  </w:num>
  <w:num w:numId="41">
    <w:abstractNumId w:val="7"/>
  </w:num>
  <w:num w:numId="42">
    <w:abstractNumId w:val="20"/>
  </w:num>
  <w:num w:numId="43">
    <w:abstractNumId w:val="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FDC"/>
    <w:rsid w:val="000162F4"/>
    <w:rsid w:val="00016691"/>
    <w:rsid w:val="00021D3F"/>
    <w:rsid w:val="002D768E"/>
    <w:rsid w:val="004216FB"/>
    <w:rsid w:val="00496612"/>
    <w:rsid w:val="004B7C70"/>
    <w:rsid w:val="0062201E"/>
    <w:rsid w:val="00681602"/>
    <w:rsid w:val="00751EE5"/>
    <w:rsid w:val="008158F5"/>
    <w:rsid w:val="00895104"/>
    <w:rsid w:val="008D4373"/>
    <w:rsid w:val="008F0FDC"/>
    <w:rsid w:val="00972EA7"/>
    <w:rsid w:val="00B649D4"/>
    <w:rsid w:val="00E12EDE"/>
    <w:rsid w:val="00ED5A9B"/>
    <w:rsid w:val="00F06301"/>
    <w:rsid w:val="00F9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8A288-44F8-4C46-A9CE-A4E197BF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12E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301"/>
    <w:pPr>
      <w:ind w:left="720"/>
      <w:contextualSpacing/>
    </w:pPr>
  </w:style>
  <w:style w:type="paragraph" w:styleId="BalloonText">
    <w:name w:val="Balloon Text"/>
    <w:basedOn w:val="Normal"/>
    <w:link w:val="BalloonTextChar"/>
    <w:uiPriority w:val="99"/>
    <w:semiHidden/>
    <w:unhideWhenUsed/>
    <w:rsid w:val="00895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104"/>
    <w:rPr>
      <w:rFonts w:ascii="Tahoma" w:hAnsi="Tahoma" w:cs="Tahoma"/>
      <w:sz w:val="16"/>
      <w:szCs w:val="16"/>
    </w:rPr>
  </w:style>
  <w:style w:type="paragraph" w:customStyle="1" w:styleId="a">
    <w:name w:val="Компании"/>
    <w:basedOn w:val="Normal"/>
    <w:rsid w:val="00E12EDE"/>
    <w:pPr>
      <w:numPr>
        <w:numId w:val="3"/>
      </w:numPr>
      <w:spacing w:before="120" w:after="120" w:line="240" w:lineRule="auto"/>
    </w:pPr>
    <w:rPr>
      <w:rFonts w:ascii="Arial" w:eastAsia="Times New Roman" w:hAnsi="Arial" w:cs="Times New Roman"/>
      <w:sz w:val="20"/>
      <w:szCs w:val="24"/>
      <w:lang w:val="mk-MK"/>
    </w:rPr>
  </w:style>
  <w:style w:type="paragraph" w:customStyle="1" w:styleId="a0">
    <w:name w:val="Наслов на член"/>
    <w:next w:val="Normal"/>
    <w:rsid w:val="00E12EDE"/>
    <w:pPr>
      <w:keepNext/>
      <w:spacing w:after="0" w:line="240" w:lineRule="auto"/>
      <w:jc w:val="center"/>
    </w:pPr>
    <w:rPr>
      <w:rFonts w:ascii="Arial" w:eastAsia="Times New Roman" w:hAnsi="Arial" w:cs="Times New Roman"/>
      <w:b/>
      <w:sz w:val="20"/>
      <w:szCs w:val="24"/>
    </w:rPr>
  </w:style>
  <w:style w:type="paragraph" w:customStyle="1" w:styleId="a1">
    <w:name w:val="Став"/>
    <w:basedOn w:val="Normal"/>
    <w:rsid w:val="00E12EDE"/>
    <w:pPr>
      <w:tabs>
        <w:tab w:val="num" w:pos="397"/>
      </w:tabs>
      <w:spacing w:before="120" w:after="120" w:line="240" w:lineRule="auto"/>
      <w:ind w:left="397" w:hanging="397"/>
    </w:pPr>
    <w:rPr>
      <w:rFonts w:ascii="Arial" w:eastAsia="Times New Roman" w:hAnsi="Arial" w:cs="Times New Roman"/>
      <w:sz w:val="20"/>
      <w:szCs w:val="24"/>
      <w:lang w:val="mk-MK"/>
    </w:rPr>
  </w:style>
  <w:style w:type="paragraph" w:customStyle="1" w:styleId="len">
    <w:name w:val="~len"/>
    <w:next w:val="Heading2"/>
    <w:semiHidden/>
    <w:rsid w:val="00E12EDE"/>
    <w:pPr>
      <w:numPr>
        <w:ilvl w:val="1"/>
        <w:numId w:val="6"/>
      </w:numPr>
      <w:spacing w:before="120" w:after="0" w:line="240" w:lineRule="auto"/>
      <w:ind w:left="567"/>
      <w:jc w:val="center"/>
    </w:pPr>
    <w:rPr>
      <w:rFonts w:ascii="MAC C Times" w:eastAsia="Times New Roman" w:hAnsi="MAC C Times" w:cs="Times New Roman"/>
      <w:b/>
      <w:bCs/>
      <w:iCs/>
      <w:sz w:val="24"/>
      <w:szCs w:val="26"/>
      <w:lang w:val="en-GB" w:eastAsia="en-GB"/>
    </w:rPr>
  </w:style>
  <w:style w:type="paragraph" w:customStyle="1" w:styleId="a2">
    <w:name w:val="член"/>
    <w:basedOn w:val="Normal"/>
    <w:next w:val="a0"/>
    <w:rsid w:val="00E12EDE"/>
    <w:pPr>
      <w:keepNext/>
      <w:spacing w:before="360" w:after="0" w:line="240" w:lineRule="auto"/>
      <w:ind w:left="3545"/>
      <w:jc w:val="center"/>
    </w:pPr>
    <w:rPr>
      <w:rFonts w:ascii="Arial" w:eastAsia="Times New Roman" w:hAnsi="Arial" w:cs="Times New Roman"/>
      <w:sz w:val="20"/>
      <w:szCs w:val="24"/>
    </w:rPr>
  </w:style>
  <w:style w:type="paragraph" w:styleId="Footer">
    <w:name w:val="footer"/>
    <w:basedOn w:val="Normal"/>
    <w:link w:val="FooterChar"/>
    <w:semiHidden/>
    <w:rsid w:val="00E12EDE"/>
    <w:pPr>
      <w:tabs>
        <w:tab w:val="center" w:pos="4320"/>
        <w:tab w:val="right" w:pos="8640"/>
      </w:tabs>
      <w:spacing w:before="120" w:after="120" w:line="240" w:lineRule="auto"/>
    </w:pPr>
    <w:rPr>
      <w:rFonts w:ascii="Arial" w:eastAsia="Times New Roman" w:hAnsi="Arial" w:cs="Times New Roman"/>
      <w:sz w:val="20"/>
      <w:szCs w:val="24"/>
    </w:rPr>
  </w:style>
  <w:style w:type="character" w:customStyle="1" w:styleId="FooterChar">
    <w:name w:val="Footer Char"/>
    <w:basedOn w:val="DefaultParagraphFont"/>
    <w:link w:val="Footer"/>
    <w:semiHidden/>
    <w:rsid w:val="00E12EDE"/>
    <w:rPr>
      <w:rFonts w:ascii="Arial" w:eastAsia="Times New Roman" w:hAnsi="Arial" w:cs="Times New Roman"/>
      <w:sz w:val="20"/>
      <w:szCs w:val="24"/>
    </w:rPr>
  </w:style>
  <w:style w:type="character" w:styleId="PageNumber">
    <w:name w:val="page number"/>
    <w:basedOn w:val="DefaultParagraphFont"/>
    <w:semiHidden/>
    <w:rsid w:val="00E12EDE"/>
  </w:style>
  <w:style w:type="paragraph" w:customStyle="1" w:styleId="a3">
    <w:name w:val="ДОГОВОР"/>
    <w:rsid w:val="00E12EDE"/>
    <w:pPr>
      <w:spacing w:after="240" w:line="240" w:lineRule="auto"/>
      <w:contextualSpacing/>
      <w:jc w:val="center"/>
    </w:pPr>
    <w:rPr>
      <w:rFonts w:ascii="Arial" w:eastAsia="Times New Roman" w:hAnsi="Arial" w:cs="Times New Roman"/>
      <w:b/>
      <w:sz w:val="24"/>
      <w:szCs w:val="24"/>
    </w:rPr>
  </w:style>
  <w:style w:type="character" w:styleId="Strong">
    <w:name w:val="Strong"/>
    <w:basedOn w:val="DefaultParagraphFont"/>
    <w:qFormat/>
    <w:rsid w:val="00E12EDE"/>
    <w:rPr>
      <w:b/>
      <w:bCs/>
    </w:rPr>
  </w:style>
  <w:style w:type="character" w:customStyle="1" w:styleId="Heading2Char">
    <w:name w:val="Heading 2 Char"/>
    <w:basedOn w:val="DefaultParagraphFont"/>
    <w:link w:val="Heading2"/>
    <w:uiPriority w:val="9"/>
    <w:semiHidden/>
    <w:rsid w:val="00E12ED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4380</Words>
  <Characters>24966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Spase Pavlovski</dc:creator>
  <cp:lastModifiedBy>Nikola Stojanov</cp:lastModifiedBy>
  <cp:revision>2</cp:revision>
  <cp:lastPrinted>2019-12-02T11:18:00Z</cp:lastPrinted>
  <dcterms:created xsi:type="dcterms:W3CDTF">2019-12-12T07:42:00Z</dcterms:created>
  <dcterms:modified xsi:type="dcterms:W3CDTF">2019-12-12T07:42:00Z</dcterms:modified>
</cp:coreProperties>
</file>